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sz w:val="72"/>
        </w:rPr>
      </w:pPr>
      <w:r>
        <w:rPr/>
        <mc:AlternateContent>
          <mc:Choice Requires="wps">
            <w:drawing>
              <wp:anchor distT="0" distB="0" distL="0" distR="0" allowOverlap="1" layoutInCell="1" locked="0" behindDoc="0" simplePos="0" relativeHeight="15728640">
                <wp:simplePos x="0" y="0"/>
                <wp:positionH relativeFrom="page">
                  <wp:posOffset>0</wp:posOffset>
                </wp:positionH>
                <wp:positionV relativeFrom="page">
                  <wp:posOffset>0</wp:posOffset>
                </wp:positionV>
                <wp:extent cx="7559675" cy="207454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675" cy="2074545"/>
                          <a:chExt cx="7559675" cy="2074545"/>
                        </a:xfrm>
                      </wpg:grpSpPr>
                      <wps:wsp>
                        <wps:cNvPr id="2" name="Graphic 2"/>
                        <wps:cNvSpPr/>
                        <wps:spPr>
                          <a:xfrm>
                            <a:off x="0" y="0"/>
                            <a:ext cx="7559675" cy="1501140"/>
                          </a:xfrm>
                          <a:custGeom>
                            <a:avLst/>
                            <a:gdLst/>
                            <a:ahLst/>
                            <a:cxnLst/>
                            <a:rect l="l" t="t" r="r" b="b"/>
                            <a:pathLst>
                              <a:path w="7559675" h="1501140">
                                <a:moveTo>
                                  <a:pt x="7559357" y="0"/>
                                </a:moveTo>
                                <a:lnTo>
                                  <a:pt x="0" y="0"/>
                                </a:lnTo>
                                <a:lnTo>
                                  <a:pt x="0" y="1500974"/>
                                </a:lnTo>
                                <a:lnTo>
                                  <a:pt x="7559357" y="1500974"/>
                                </a:lnTo>
                                <a:lnTo>
                                  <a:pt x="7559357" y="0"/>
                                </a:lnTo>
                                <a:close/>
                              </a:path>
                            </a:pathLst>
                          </a:custGeom>
                          <a:solidFill>
                            <a:srgbClr val="4FB9AC"/>
                          </a:solidFill>
                        </wps:spPr>
                        <wps:bodyPr wrap="square" lIns="0" tIns="0" rIns="0" bIns="0" rtlCol="0">
                          <a:prstTxWarp prst="textNoShape">
                            <a:avLst/>
                          </a:prstTxWarp>
                          <a:noAutofit/>
                        </wps:bodyPr>
                      </wps:wsp>
                      <pic:pic>
                        <pic:nvPicPr>
                          <pic:cNvPr id="3" name="Image 3"/>
                          <pic:cNvPicPr/>
                        </pic:nvPicPr>
                        <pic:blipFill>
                          <a:blip r:embed="rId5" cstate="print"/>
                          <a:stretch>
                            <a:fillRect/>
                          </a:stretch>
                        </pic:blipFill>
                        <pic:spPr>
                          <a:xfrm>
                            <a:off x="1791042" y="718654"/>
                            <a:ext cx="1316697" cy="241553"/>
                          </a:xfrm>
                          <a:prstGeom prst="rect">
                            <a:avLst/>
                          </a:prstGeom>
                        </pic:spPr>
                      </pic:pic>
                      <pic:pic>
                        <pic:nvPicPr>
                          <pic:cNvPr id="4" name="Image 4"/>
                          <pic:cNvPicPr/>
                        </pic:nvPicPr>
                        <pic:blipFill>
                          <a:blip r:embed="rId6" cstate="print"/>
                          <a:stretch>
                            <a:fillRect/>
                          </a:stretch>
                        </pic:blipFill>
                        <pic:spPr>
                          <a:xfrm>
                            <a:off x="1176400" y="763079"/>
                            <a:ext cx="147989" cy="150324"/>
                          </a:xfrm>
                          <a:prstGeom prst="rect">
                            <a:avLst/>
                          </a:prstGeom>
                        </pic:spPr>
                      </pic:pic>
                      <wps:wsp>
                        <wps:cNvPr id="5" name="Graphic 5"/>
                        <wps:cNvSpPr/>
                        <wps:spPr>
                          <a:xfrm>
                            <a:off x="986421" y="453872"/>
                            <a:ext cx="5591175" cy="1606550"/>
                          </a:xfrm>
                          <a:custGeom>
                            <a:avLst/>
                            <a:gdLst/>
                            <a:ahLst/>
                            <a:cxnLst/>
                            <a:rect l="l" t="t" r="r" b="b"/>
                            <a:pathLst>
                              <a:path w="5591175" h="1606550">
                                <a:moveTo>
                                  <a:pt x="701357" y="348170"/>
                                </a:moveTo>
                                <a:lnTo>
                                  <a:pt x="697458" y="296481"/>
                                </a:lnTo>
                                <a:lnTo>
                                  <a:pt x="686155" y="247129"/>
                                </a:lnTo>
                                <a:lnTo>
                                  <a:pt x="668058" y="200660"/>
                                </a:lnTo>
                                <a:lnTo>
                                  <a:pt x="643788" y="157632"/>
                                </a:lnTo>
                                <a:lnTo>
                                  <a:pt x="613956" y="118567"/>
                                </a:lnTo>
                                <a:lnTo>
                                  <a:pt x="613956" y="187236"/>
                                </a:lnTo>
                                <a:lnTo>
                                  <a:pt x="590308" y="187680"/>
                                </a:lnTo>
                                <a:lnTo>
                                  <a:pt x="572185" y="194297"/>
                                </a:lnTo>
                                <a:lnTo>
                                  <a:pt x="560565" y="208153"/>
                                </a:lnTo>
                                <a:lnTo>
                                  <a:pt x="556475" y="230289"/>
                                </a:lnTo>
                                <a:lnTo>
                                  <a:pt x="613956" y="230289"/>
                                </a:lnTo>
                                <a:lnTo>
                                  <a:pt x="613956" y="319125"/>
                                </a:lnTo>
                                <a:lnTo>
                                  <a:pt x="556475" y="319125"/>
                                </a:lnTo>
                                <a:lnTo>
                                  <a:pt x="556475" y="538810"/>
                                </a:lnTo>
                                <a:lnTo>
                                  <a:pt x="463219" y="538810"/>
                                </a:lnTo>
                                <a:lnTo>
                                  <a:pt x="463219" y="318782"/>
                                </a:lnTo>
                                <a:lnTo>
                                  <a:pt x="421576" y="318782"/>
                                </a:lnTo>
                                <a:lnTo>
                                  <a:pt x="421576" y="230289"/>
                                </a:lnTo>
                                <a:lnTo>
                                  <a:pt x="463219" y="230289"/>
                                </a:lnTo>
                                <a:lnTo>
                                  <a:pt x="468249" y="185712"/>
                                </a:lnTo>
                                <a:lnTo>
                                  <a:pt x="483565" y="149313"/>
                                </a:lnTo>
                                <a:lnTo>
                                  <a:pt x="509447" y="121983"/>
                                </a:lnTo>
                                <a:lnTo>
                                  <a:pt x="546163" y="104609"/>
                                </a:lnTo>
                                <a:lnTo>
                                  <a:pt x="593991" y="98069"/>
                                </a:lnTo>
                                <a:lnTo>
                                  <a:pt x="553593" y="64643"/>
                                </a:lnTo>
                                <a:lnTo>
                                  <a:pt x="508393" y="37426"/>
                                </a:lnTo>
                                <a:lnTo>
                                  <a:pt x="459079" y="17106"/>
                                </a:lnTo>
                                <a:lnTo>
                                  <a:pt x="406285" y="4406"/>
                                </a:lnTo>
                                <a:lnTo>
                                  <a:pt x="350672" y="0"/>
                                </a:lnTo>
                                <a:lnTo>
                                  <a:pt x="303149" y="3187"/>
                                </a:lnTo>
                                <a:lnTo>
                                  <a:pt x="257543" y="12433"/>
                                </a:lnTo>
                                <a:lnTo>
                                  <a:pt x="214287" y="27368"/>
                                </a:lnTo>
                                <a:lnTo>
                                  <a:pt x="173799" y="47536"/>
                                </a:lnTo>
                                <a:lnTo>
                                  <a:pt x="136499" y="72555"/>
                                </a:lnTo>
                                <a:lnTo>
                                  <a:pt x="102806" y="101993"/>
                                </a:lnTo>
                                <a:lnTo>
                                  <a:pt x="73139" y="135458"/>
                                </a:lnTo>
                                <a:lnTo>
                                  <a:pt x="47929" y="172516"/>
                                </a:lnTo>
                                <a:lnTo>
                                  <a:pt x="27584" y="212763"/>
                                </a:lnTo>
                                <a:lnTo>
                                  <a:pt x="12534" y="255778"/>
                                </a:lnTo>
                                <a:lnTo>
                                  <a:pt x="3213" y="301167"/>
                                </a:lnTo>
                                <a:lnTo>
                                  <a:pt x="0" y="348513"/>
                                </a:lnTo>
                                <a:lnTo>
                                  <a:pt x="4343" y="403136"/>
                                </a:lnTo>
                                <a:lnTo>
                                  <a:pt x="16903" y="455079"/>
                                </a:lnTo>
                                <a:lnTo>
                                  <a:pt x="37007" y="503682"/>
                                </a:lnTo>
                                <a:lnTo>
                                  <a:pt x="63957" y="548322"/>
                                </a:lnTo>
                                <a:lnTo>
                                  <a:pt x="97053" y="588352"/>
                                </a:lnTo>
                                <a:lnTo>
                                  <a:pt x="97053" y="230289"/>
                                </a:lnTo>
                                <a:lnTo>
                                  <a:pt x="190309" y="230289"/>
                                </a:lnTo>
                                <a:lnTo>
                                  <a:pt x="190309" y="259334"/>
                                </a:lnTo>
                                <a:lnTo>
                                  <a:pt x="207632" y="243662"/>
                                </a:lnTo>
                                <a:lnTo>
                                  <a:pt x="228727" y="231825"/>
                                </a:lnTo>
                                <a:lnTo>
                                  <a:pt x="253758" y="224358"/>
                                </a:lnTo>
                                <a:lnTo>
                                  <a:pt x="282892" y="221742"/>
                                </a:lnTo>
                                <a:lnTo>
                                  <a:pt x="329628" y="229831"/>
                                </a:lnTo>
                                <a:lnTo>
                                  <a:pt x="370332" y="252526"/>
                                </a:lnTo>
                                <a:lnTo>
                                  <a:pt x="402488" y="287426"/>
                                </a:lnTo>
                                <a:lnTo>
                                  <a:pt x="423621" y="332168"/>
                                </a:lnTo>
                                <a:lnTo>
                                  <a:pt x="431215" y="384378"/>
                                </a:lnTo>
                                <a:lnTo>
                                  <a:pt x="423583" y="436587"/>
                                </a:lnTo>
                                <a:lnTo>
                                  <a:pt x="402386" y="481330"/>
                                </a:lnTo>
                                <a:lnTo>
                                  <a:pt x="370179" y="516242"/>
                                </a:lnTo>
                                <a:lnTo>
                                  <a:pt x="329488" y="538937"/>
                                </a:lnTo>
                                <a:lnTo>
                                  <a:pt x="282892" y="547014"/>
                                </a:lnTo>
                                <a:lnTo>
                                  <a:pt x="253758" y="544449"/>
                                </a:lnTo>
                                <a:lnTo>
                                  <a:pt x="228727" y="537070"/>
                                </a:lnTo>
                                <a:lnTo>
                                  <a:pt x="207632" y="525259"/>
                                </a:lnTo>
                                <a:lnTo>
                                  <a:pt x="190309" y="509435"/>
                                </a:lnTo>
                                <a:lnTo>
                                  <a:pt x="190309" y="657364"/>
                                </a:lnTo>
                                <a:lnTo>
                                  <a:pt x="227571" y="673785"/>
                                </a:lnTo>
                                <a:lnTo>
                                  <a:pt x="266928" y="685901"/>
                                </a:lnTo>
                                <a:lnTo>
                                  <a:pt x="308152" y="693407"/>
                                </a:lnTo>
                                <a:lnTo>
                                  <a:pt x="351015" y="695985"/>
                                </a:lnTo>
                                <a:lnTo>
                                  <a:pt x="403860" y="694880"/>
                                </a:lnTo>
                                <a:lnTo>
                                  <a:pt x="456196" y="691591"/>
                                </a:lnTo>
                                <a:lnTo>
                                  <a:pt x="507911" y="686181"/>
                                </a:lnTo>
                                <a:lnTo>
                                  <a:pt x="558927" y="678624"/>
                                </a:lnTo>
                                <a:lnTo>
                                  <a:pt x="609142" y="668985"/>
                                </a:lnTo>
                                <a:lnTo>
                                  <a:pt x="596887" y="658952"/>
                                </a:lnTo>
                                <a:lnTo>
                                  <a:pt x="584962" y="648360"/>
                                </a:lnTo>
                                <a:lnTo>
                                  <a:pt x="573417" y="637336"/>
                                </a:lnTo>
                                <a:lnTo>
                                  <a:pt x="562330" y="625932"/>
                                </a:lnTo>
                                <a:lnTo>
                                  <a:pt x="596696" y="596493"/>
                                </a:lnTo>
                                <a:lnTo>
                                  <a:pt x="626910" y="562927"/>
                                </a:lnTo>
                                <a:lnTo>
                                  <a:pt x="652589" y="525640"/>
                                </a:lnTo>
                                <a:lnTo>
                                  <a:pt x="673290" y="485114"/>
                                </a:lnTo>
                                <a:lnTo>
                                  <a:pt x="688606" y="441731"/>
                                </a:lnTo>
                                <a:lnTo>
                                  <a:pt x="698093" y="395935"/>
                                </a:lnTo>
                                <a:lnTo>
                                  <a:pt x="701357" y="348170"/>
                                </a:lnTo>
                                <a:close/>
                              </a:path>
                              <a:path w="5591175" h="1606550">
                                <a:moveTo>
                                  <a:pt x="5591149" y="473557"/>
                                </a:moveTo>
                                <a:lnTo>
                                  <a:pt x="5155870" y="473557"/>
                                </a:lnTo>
                                <a:lnTo>
                                  <a:pt x="5154206" y="521716"/>
                                </a:lnTo>
                                <a:lnTo>
                                  <a:pt x="5149304" y="569036"/>
                                </a:lnTo>
                                <a:lnTo>
                                  <a:pt x="5141277" y="615378"/>
                                </a:lnTo>
                                <a:lnTo>
                                  <a:pt x="5130203" y="660654"/>
                                </a:lnTo>
                                <a:lnTo>
                                  <a:pt x="5116220" y="704735"/>
                                </a:lnTo>
                                <a:lnTo>
                                  <a:pt x="5099431" y="747560"/>
                                </a:lnTo>
                                <a:lnTo>
                                  <a:pt x="5079936" y="788987"/>
                                </a:lnTo>
                                <a:lnTo>
                                  <a:pt x="5057851" y="828903"/>
                                </a:lnTo>
                                <a:lnTo>
                                  <a:pt x="5033264" y="867232"/>
                                </a:lnTo>
                                <a:lnTo>
                                  <a:pt x="5006302" y="903846"/>
                                </a:lnTo>
                                <a:lnTo>
                                  <a:pt x="4977054" y="938657"/>
                                </a:lnTo>
                                <a:lnTo>
                                  <a:pt x="4945646" y="971550"/>
                                </a:lnTo>
                                <a:lnTo>
                                  <a:pt x="4912195" y="1002411"/>
                                </a:lnTo>
                                <a:lnTo>
                                  <a:pt x="4876774" y="1031163"/>
                                </a:lnTo>
                                <a:lnTo>
                                  <a:pt x="4839513" y="1057656"/>
                                </a:lnTo>
                                <a:lnTo>
                                  <a:pt x="4800511" y="1081811"/>
                                </a:lnTo>
                                <a:lnTo>
                                  <a:pt x="4759896" y="1103541"/>
                                </a:lnTo>
                                <a:lnTo>
                                  <a:pt x="4717745" y="1122705"/>
                                </a:lnTo>
                                <a:lnTo>
                                  <a:pt x="4674184" y="1139202"/>
                                </a:lnTo>
                                <a:lnTo>
                                  <a:pt x="4629315" y="1152944"/>
                                </a:lnTo>
                                <a:lnTo>
                                  <a:pt x="4583265" y="1163815"/>
                                </a:lnTo>
                                <a:lnTo>
                                  <a:pt x="4536110" y="1171714"/>
                                </a:lnTo>
                                <a:lnTo>
                                  <a:pt x="4487964" y="1176528"/>
                                </a:lnTo>
                                <a:lnTo>
                                  <a:pt x="4438967" y="1178153"/>
                                </a:lnTo>
                                <a:lnTo>
                                  <a:pt x="4389945" y="1176528"/>
                                </a:lnTo>
                                <a:lnTo>
                                  <a:pt x="4341800" y="1171714"/>
                                </a:lnTo>
                                <a:lnTo>
                                  <a:pt x="4294657" y="1163815"/>
                                </a:lnTo>
                                <a:lnTo>
                                  <a:pt x="4248594" y="1152944"/>
                                </a:lnTo>
                                <a:lnTo>
                                  <a:pt x="4203725" y="1139202"/>
                                </a:lnTo>
                                <a:lnTo>
                                  <a:pt x="4160164" y="1122705"/>
                                </a:lnTo>
                                <a:lnTo>
                                  <a:pt x="4118025" y="1103541"/>
                                </a:lnTo>
                                <a:lnTo>
                                  <a:pt x="4077398" y="1081811"/>
                                </a:lnTo>
                                <a:lnTo>
                                  <a:pt x="4038396" y="1057656"/>
                                </a:lnTo>
                                <a:lnTo>
                                  <a:pt x="4001147" y="1031163"/>
                                </a:lnTo>
                                <a:lnTo>
                                  <a:pt x="3965727" y="1002411"/>
                                </a:lnTo>
                                <a:lnTo>
                                  <a:pt x="3932263" y="971550"/>
                                </a:lnTo>
                                <a:lnTo>
                                  <a:pt x="3900855" y="938657"/>
                                </a:lnTo>
                                <a:lnTo>
                                  <a:pt x="3871607" y="903846"/>
                                </a:lnTo>
                                <a:lnTo>
                                  <a:pt x="3844658" y="867232"/>
                                </a:lnTo>
                                <a:lnTo>
                                  <a:pt x="3820071" y="828903"/>
                                </a:lnTo>
                                <a:lnTo>
                                  <a:pt x="3797973" y="788987"/>
                                </a:lnTo>
                                <a:lnTo>
                                  <a:pt x="3778478" y="747560"/>
                                </a:lnTo>
                                <a:lnTo>
                                  <a:pt x="3761689" y="704735"/>
                                </a:lnTo>
                                <a:lnTo>
                                  <a:pt x="3747706" y="660654"/>
                                </a:lnTo>
                                <a:lnTo>
                                  <a:pt x="3736632" y="615378"/>
                                </a:lnTo>
                                <a:lnTo>
                                  <a:pt x="3728605" y="569036"/>
                                </a:lnTo>
                                <a:lnTo>
                                  <a:pt x="3723703" y="521716"/>
                                </a:lnTo>
                                <a:lnTo>
                                  <a:pt x="3722052" y="473557"/>
                                </a:lnTo>
                                <a:lnTo>
                                  <a:pt x="3286772" y="473557"/>
                                </a:lnTo>
                                <a:lnTo>
                                  <a:pt x="3287776" y="521423"/>
                                </a:lnTo>
                                <a:lnTo>
                                  <a:pt x="3290786" y="568782"/>
                                </a:lnTo>
                                <a:lnTo>
                                  <a:pt x="3295739" y="615594"/>
                                </a:lnTo>
                                <a:lnTo>
                                  <a:pt x="3302622" y="661822"/>
                                </a:lnTo>
                                <a:lnTo>
                                  <a:pt x="3311372" y="707440"/>
                                </a:lnTo>
                                <a:lnTo>
                                  <a:pt x="3321964" y="752386"/>
                                </a:lnTo>
                                <a:lnTo>
                                  <a:pt x="3334334" y="796620"/>
                                </a:lnTo>
                                <a:lnTo>
                                  <a:pt x="3348482" y="840117"/>
                                </a:lnTo>
                                <a:lnTo>
                                  <a:pt x="3364331" y="882827"/>
                                </a:lnTo>
                                <a:lnTo>
                                  <a:pt x="3381857" y="924725"/>
                                </a:lnTo>
                                <a:lnTo>
                                  <a:pt x="3401009" y="965758"/>
                                </a:lnTo>
                                <a:lnTo>
                                  <a:pt x="3421761" y="1005890"/>
                                </a:lnTo>
                                <a:lnTo>
                                  <a:pt x="3444075" y="1045083"/>
                                </a:lnTo>
                                <a:lnTo>
                                  <a:pt x="3467900" y="1083310"/>
                                </a:lnTo>
                                <a:lnTo>
                                  <a:pt x="3493211" y="1120521"/>
                                </a:lnTo>
                                <a:lnTo>
                                  <a:pt x="3519944" y="1156665"/>
                                </a:lnTo>
                                <a:lnTo>
                                  <a:pt x="3548075" y="1191717"/>
                                </a:lnTo>
                                <a:lnTo>
                                  <a:pt x="3577552" y="1225626"/>
                                </a:lnTo>
                                <a:lnTo>
                                  <a:pt x="3608362" y="1258354"/>
                                </a:lnTo>
                                <a:lnTo>
                                  <a:pt x="3640429" y="1289888"/>
                                </a:lnTo>
                                <a:lnTo>
                                  <a:pt x="3673754" y="1320152"/>
                                </a:lnTo>
                                <a:lnTo>
                                  <a:pt x="3708247" y="1349146"/>
                                </a:lnTo>
                                <a:lnTo>
                                  <a:pt x="3743909" y="1376794"/>
                                </a:lnTo>
                                <a:lnTo>
                                  <a:pt x="3780688" y="1403057"/>
                                </a:lnTo>
                                <a:lnTo>
                                  <a:pt x="3818547" y="1427924"/>
                                </a:lnTo>
                                <a:lnTo>
                                  <a:pt x="3857434" y="1451343"/>
                                </a:lnTo>
                                <a:lnTo>
                                  <a:pt x="3897312" y="1473276"/>
                                </a:lnTo>
                                <a:lnTo>
                                  <a:pt x="3938143" y="1493672"/>
                                </a:lnTo>
                                <a:lnTo>
                                  <a:pt x="3979900" y="1512506"/>
                                </a:lnTo>
                                <a:lnTo>
                                  <a:pt x="4022521" y="1529727"/>
                                </a:lnTo>
                                <a:lnTo>
                                  <a:pt x="4065981" y="1545297"/>
                                </a:lnTo>
                                <a:lnTo>
                                  <a:pt x="4110253" y="1559191"/>
                                </a:lnTo>
                                <a:lnTo>
                                  <a:pt x="4155262" y="1571371"/>
                                </a:lnTo>
                                <a:lnTo>
                                  <a:pt x="4200982" y="1581772"/>
                                </a:lnTo>
                                <a:lnTo>
                                  <a:pt x="4247388" y="1590370"/>
                                </a:lnTo>
                                <a:lnTo>
                                  <a:pt x="4294429" y="1597126"/>
                                </a:lnTo>
                                <a:lnTo>
                                  <a:pt x="4342054" y="1602003"/>
                                </a:lnTo>
                                <a:lnTo>
                                  <a:pt x="4390250" y="1604962"/>
                                </a:lnTo>
                                <a:lnTo>
                                  <a:pt x="4438967" y="1605953"/>
                                </a:lnTo>
                                <a:lnTo>
                                  <a:pt x="4487659" y="1604962"/>
                                </a:lnTo>
                                <a:lnTo>
                                  <a:pt x="4535856" y="1602003"/>
                                </a:lnTo>
                                <a:lnTo>
                                  <a:pt x="4583493" y="1597126"/>
                                </a:lnTo>
                                <a:lnTo>
                                  <a:pt x="4630521" y="1590370"/>
                                </a:lnTo>
                                <a:lnTo>
                                  <a:pt x="4676927" y="1581772"/>
                                </a:lnTo>
                                <a:lnTo>
                                  <a:pt x="4722660" y="1571371"/>
                                </a:lnTo>
                                <a:lnTo>
                                  <a:pt x="4767669" y="1559191"/>
                                </a:lnTo>
                                <a:lnTo>
                                  <a:pt x="4811928" y="1545297"/>
                                </a:lnTo>
                                <a:lnTo>
                                  <a:pt x="4855388" y="1529727"/>
                                </a:lnTo>
                                <a:lnTo>
                                  <a:pt x="4898021" y="1512506"/>
                                </a:lnTo>
                                <a:lnTo>
                                  <a:pt x="4939766" y="1493672"/>
                                </a:lnTo>
                                <a:lnTo>
                                  <a:pt x="4980610" y="1473276"/>
                                </a:lnTo>
                                <a:lnTo>
                                  <a:pt x="5020488" y="1451343"/>
                                </a:lnTo>
                                <a:lnTo>
                                  <a:pt x="5059388" y="1427924"/>
                                </a:lnTo>
                                <a:lnTo>
                                  <a:pt x="5097221" y="1403057"/>
                                </a:lnTo>
                                <a:lnTo>
                                  <a:pt x="5134000" y="1376794"/>
                                </a:lnTo>
                                <a:lnTo>
                                  <a:pt x="5169674" y="1349146"/>
                                </a:lnTo>
                                <a:lnTo>
                                  <a:pt x="5204180" y="1320152"/>
                                </a:lnTo>
                                <a:lnTo>
                                  <a:pt x="5237480" y="1289888"/>
                                </a:lnTo>
                                <a:lnTo>
                                  <a:pt x="5269560" y="1258354"/>
                                </a:lnTo>
                                <a:lnTo>
                                  <a:pt x="5300357" y="1225626"/>
                                </a:lnTo>
                                <a:lnTo>
                                  <a:pt x="5329847" y="1191717"/>
                                </a:lnTo>
                                <a:lnTo>
                                  <a:pt x="5357977" y="1156665"/>
                                </a:lnTo>
                                <a:lnTo>
                                  <a:pt x="5384711" y="1120521"/>
                                </a:lnTo>
                                <a:lnTo>
                                  <a:pt x="5410009" y="1083310"/>
                                </a:lnTo>
                                <a:lnTo>
                                  <a:pt x="5433834" y="1045083"/>
                                </a:lnTo>
                                <a:lnTo>
                                  <a:pt x="5456148" y="1005890"/>
                                </a:lnTo>
                                <a:lnTo>
                                  <a:pt x="5476900" y="965758"/>
                                </a:lnTo>
                                <a:lnTo>
                                  <a:pt x="5496064" y="924725"/>
                                </a:lnTo>
                                <a:lnTo>
                                  <a:pt x="5513590" y="882827"/>
                                </a:lnTo>
                                <a:lnTo>
                                  <a:pt x="5529440" y="840117"/>
                                </a:lnTo>
                                <a:lnTo>
                                  <a:pt x="5543575" y="796620"/>
                                </a:lnTo>
                                <a:lnTo>
                                  <a:pt x="5555958" y="752386"/>
                                </a:lnTo>
                                <a:lnTo>
                                  <a:pt x="5566537" y="707440"/>
                                </a:lnTo>
                                <a:lnTo>
                                  <a:pt x="5575287" y="661822"/>
                                </a:lnTo>
                                <a:lnTo>
                                  <a:pt x="5582170" y="615594"/>
                                </a:lnTo>
                                <a:lnTo>
                                  <a:pt x="5587123" y="568782"/>
                                </a:lnTo>
                                <a:lnTo>
                                  <a:pt x="5590133" y="521423"/>
                                </a:lnTo>
                                <a:lnTo>
                                  <a:pt x="5591149" y="473557"/>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4442180" y="1506702"/>
                            <a:ext cx="1969770" cy="568325"/>
                          </a:xfrm>
                          <a:custGeom>
                            <a:avLst/>
                            <a:gdLst/>
                            <a:ahLst/>
                            <a:cxnLst/>
                            <a:rect l="l" t="t" r="r" b="b"/>
                            <a:pathLst>
                              <a:path w="1969770" h="568325">
                                <a:moveTo>
                                  <a:pt x="1969147" y="0"/>
                                </a:moveTo>
                                <a:lnTo>
                                  <a:pt x="1406499" y="0"/>
                                </a:lnTo>
                                <a:lnTo>
                                  <a:pt x="1379397" y="19545"/>
                                </a:lnTo>
                                <a:lnTo>
                                  <a:pt x="1340967" y="43713"/>
                                </a:lnTo>
                                <a:lnTo>
                                  <a:pt x="1300924" y="65430"/>
                                </a:lnTo>
                                <a:lnTo>
                                  <a:pt x="1259382" y="84594"/>
                                </a:lnTo>
                                <a:lnTo>
                                  <a:pt x="1216444" y="101092"/>
                                </a:lnTo>
                                <a:lnTo>
                                  <a:pt x="1172222" y="114833"/>
                                </a:lnTo>
                                <a:lnTo>
                                  <a:pt x="1126807" y="125704"/>
                                </a:lnTo>
                                <a:lnTo>
                                  <a:pt x="1080338" y="133604"/>
                                </a:lnTo>
                                <a:lnTo>
                                  <a:pt x="1032891" y="138417"/>
                                </a:lnTo>
                                <a:lnTo>
                                  <a:pt x="984580" y="140042"/>
                                </a:lnTo>
                                <a:lnTo>
                                  <a:pt x="936256" y="138417"/>
                                </a:lnTo>
                                <a:lnTo>
                                  <a:pt x="888809" y="133604"/>
                                </a:lnTo>
                                <a:lnTo>
                                  <a:pt x="842340" y="125704"/>
                                </a:lnTo>
                                <a:lnTo>
                                  <a:pt x="796937" y="114833"/>
                                </a:lnTo>
                                <a:lnTo>
                                  <a:pt x="752703" y="101092"/>
                                </a:lnTo>
                                <a:lnTo>
                                  <a:pt x="709777" y="84594"/>
                                </a:lnTo>
                                <a:lnTo>
                                  <a:pt x="668235" y="65430"/>
                                </a:lnTo>
                                <a:lnTo>
                                  <a:pt x="628192" y="43713"/>
                                </a:lnTo>
                                <a:lnTo>
                                  <a:pt x="589749" y="19545"/>
                                </a:lnTo>
                                <a:lnTo>
                                  <a:pt x="562660" y="0"/>
                                </a:lnTo>
                                <a:lnTo>
                                  <a:pt x="0" y="0"/>
                                </a:lnTo>
                                <a:lnTo>
                                  <a:pt x="27406" y="45212"/>
                                </a:lnTo>
                                <a:lnTo>
                                  <a:pt x="52349" y="82410"/>
                                </a:lnTo>
                                <a:lnTo>
                                  <a:pt x="78701" y="118554"/>
                                </a:lnTo>
                                <a:lnTo>
                                  <a:pt x="106426" y="153606"/>
                                </a:lnTo>
                                <a:lnTo>
                                  <a:pt x="135496" y="187515"/>
                                </a:lnTo>
                                <a:lnTo>
                                  <a:pt x="165849" y="220256"/>
                                </a:lnTo>
                                <a:lnTo>
                                  <a:pt x="197472" y="251777"/>
                                </a:lnTo>
                                <a:lnTo>
                                  <a:pt x="230301" y="282054"/>
                                </a:lnTo>
                                <a:lnTo>
                                  <a:pt x="264312" y="311035"/>
                                </a:lnTo>
                                <a:lnTo>
                                  <a:pt x="299466" y="338683"/>
                                </a:lnTo>
                                <a:lnTo>
                                  <a:pt x="335724" y="364959"/>
                                </a:lnTo>
                                <a:lnTo>
                                  <a:pt x="373024" y="389826"/>
                                </a:lnTo>
                                <a:lnTo>
                                  <a:pt x="411353" y="413232"/>
                                </a:lnTo>
                                <a:lnTo>
                                  <a:pt x="450672" y="435165"/>
                                </a:lnTo>
                                <a:lnTo>
                                  <a:pt x="490918" y="455561"/>
                                </a:lnTo>
                                <a:lnTo>
                                  <a:pt x="532079" y="474395"/>
                                </a:lnTo>
                                <a:lnTo>
                                  <a:pt x="574090" y="491617"/>
                                </a:lnTo>
                                <a:lnTo>
                                  <a:pt x="616940" y="507199"/>
                                </a:lnTo>
                                <a:lnTo>
                                  <a:pt x="660565" y="521093"/>
                                </a:lnTo>
                                <a:lnTo>
                                  <a:pt x="704926" y="533260"/>
                                </a:lnTo>
                                <a:lnTo>
                                  <a:pt x="749998" y="543661"/>
                                </a:lnTo>
                                <a:lnTo>
                                  <a:pt x="795743" y="552259"/>
                                </a:lnTo>
                                <a:lnTo>
                                  <a:pt x="842111" y="559015"/>
                                </a:lnTo>
                                <a:lnTo>
                                  <a:pt x="889063" y="563892"/>
                                </a:lnTo>
                                <a:lnTo>
                                  <a:pt x="936561" y="566851"/>
                                </a:lnTo>
                                <a:lnTo>
                                  <a:pt x="984313" y="567829"/>
                                </a:lnTo>
                                <a:lnTo>
                                  <a:pt x="1032573" y="566851"/>
                                </a:lnTo>
                                <a:lnTo>
                                  <a:pt x="1080071" y="563892"/>
                                </a:lnTo>
                                <a:lnTo>
                                  <a:pt x="1127023" y="559015"/>
                                </a:lnTo>
                                <a:lnTo>
                                  <a:pt x="1173391" y="552259"/>
                                </a:lnTo>
                                <a:lnTo>
                                  <a:pt x="1219136" y="543661"/>
                                </a:lnTo>
                                <a:lnTo>
                                  <a:pt x="1264208" y="533260"/>
                                </a:lnTo>
                                <a:lnTo>
                                  <a:pt x="1308582" y="521093"/>
                                </a:lnTo>
                                <a:lnTo>
                                  <a:pt x="1352207" y="507199"/>
                                </a:lnTo>
                                <a:lnTo>
                                  <a:pt x="1395044" y="491617"/>
                                </a:lnTo>
                                <a:lnTo>
                                  <a:pt x="1437068" y="474395"/>
                                </a:lnTo>
                                <a:lnTo>
                                  <a:pt x="1478216" y="455561"/>
                                </a:lnTo>
                                <a:lnTo>
                                  <a:pt x="1518475" y="435165"/>
                                </a:lnTo>
                                <a:lnTo>
                                  <a:pt x="1557782" y="413232"/>
                                </a:lnTo>
                                <a:lnTo>
                                  <a:pt x="1596110" y="389826"/>
                                </a:lnTo>
                                <a:lnTo>
                                  <a:pt x="1633423" y="364959"/>
                                </a:lnTo>
                                <a:lnTo>
                                  <a:pt x="1669669" y="338683"/>
                                </a:lnTo>
                                <a:lnTo>
                                  <a:pt x="1704822" y="311035"/>
                                </a:lnTo>
                                <a:lnTo>
                                  <a:pt x="1738833" y="282054"/>
                                </a:lnTo>
                                <a:lnTo>
                                  <a:pt x="1771675" y="251777"/>
                                </a:lnTo>
                                <a:lnTo>
                                  <a:pt x="1803285" y="220256"/>
                                </a:lnTo>
                                <a:lnTo>
                                  <a:pt x="1833651" y="187515"/>
                                </a:lnTo>
                                <a:lnTo>
                                  <a:pt x="1862709" y="153606"/>
                                </a:lnTo>
                                <a:lnTo>
                                  <a:pt x="1873440" y="140042"/>
                                </a:lnTo>
                                <a:lnTo>
                                  <a:pt x="1890445" y="118554"/>
                                </a:lnTo>
                                <a:lnTo>
                                  <a:pt x="1916798" y="82410"/>
                                </a:lnTo>
                                <a:lnTo>
                                  <a:pt x="1941741" y="45212"/>
                                </a:lnTo>
                                <a:lnTo>
                                  <a:pt x="1965223" y="6997"/>
                                </a:lnTo>
                                <a:lnTo>
                                  <a:pt x="1969147" y="0"/>
                                </a:lnTo>
                                <a:close/>
                              </a:path>
                            </a:pathLst>
                          </a:custGeom>
                          <a:solidFill>
                            <a:srgbClr val="4FB9AC"/>
                          </a:solidFill>
                        </wps:spPr>
                        <wps:bodyPr wrap="square" lIns="0" tIns="0" rIns="0" bIns="0" rtlCol="0">
                          <a:prstTxWarp prst="textNoShape">
                            <a:avLst/>
                          </a:prstTxWarp>
                          <a:noAutofit/>
                        </wps:bodyPr>
                      </wps:wsp>
                    </wpg:wgp>
                  </a:graphicData>
                </a:graphic>
              </wp:anchor>
            </w:drawing>
          </mc:Choice>
          <mc:Fallback>
            <w:pict>
              <v:group style="position:absolute;margin-left:0pt;margin-top:-.000022pt;width:595.25pt;height:163.35pt;mso-position-horizontal-relative:page;mso-position-vertical-relative:page;z-index:15728640" id="docshapegroup1" coordorigin="0,0" coordsize="11905,3267">
                <v:rect style="position:absolute;left:0;top:0;width:11905;height:2364" id="docshape2" filled="true" fillcolor="#4fb9ac" stroked="false">
                  <v:fill type="solid"/>
                </v:rect>
                <v:shape style="position:absolute;left:2820;top:1131;width:2074;height:381" type="#_x0000_t75" id="docshape3" stroked="false">
                  <v:imagedata r:id="rId5" o:title=""/>
                </v:shape>
                <v:shape style="position:absolute;left:1852;top:1201;width:234;height:237" type="#_x0000_t75" id="docshape4" stroked="false">
                  <v:imagedata r:id="rId6" o:title=""/>
                </v:shape>
                <v:shape style="position:absolute;left:1553;top:714;width:8805;height:2530" id="docshape5" coordorigin="1553,715" coordsize="8805,2530" path="m2658,1263l2652,1182,2634,1104,2605,1031,2567,963,2520,901,2520,1010,2483,1010,2455,1021,2436,1043,2430,1077,2520,1077,2520,1217,2430,1217,2430,1563,2283,1563,2283,1217,2217,1217,2217,1077,2283,1077,2291,1007,2315,950,2356,907,2414,879,2489,869,2425,817,2354,774,2276,742,2193,722,2106,715,2031,720,1959,734,1891,758,1827,790,1768,829,1715,875,1669,928,1629,986,1597,1050,1573,1118,1558,1189,1553,1264,1560,1350,1580,1431,1612,1508,1654,1578,1706,1641,1706,1077,1853,1077,1853,1123,1880,1098,1914,1080,1953,1068,1999,1064,2073,1077,2137,1112,2187,1167,2221,1238,2233,1320,2220,1402,2187,1473,2136,1528,2072,1563,1999,1576,1953,1572,1914,1561,1880,1542,1853,1517,1853,1750,1912,1776,1974,1795,2039,1807,2106,1811,2189,1809,2272,1804,2353,1795,2434,1783,2513,1768,2493,1752,2475,1736,2456,1718,2439,1700,2493,1654,2541,1601,2581,1543,2614,1479,2638,1410,2653,1338,2658,1263xm10358,1461l9673,1461,9670,1536,9663,1611,9650,1684,9632,1755,9610,1825,9584,1892,9553,1957,9519,2020,9480,2080,9437,2138,9391,2193,9342,2245,9289,2293,9233,2339,9175,2380,9113,2418,9049,2453,8983,2483,8914,2509,8844,2530,8771,2548,8697,2560,8621,2568,8544,2570,8467,2568,8391,2560,8317,2548,8244,2530,8173,2509,8105,2483,8039,2453,7975,2418,7913,2380,7854,2339,7799,2293,7746,2245,7697,2193,7650,2138,7608,2080,7569,2020,7534,1957,7504,1892,7477,1825,7455,1755,7438,1684,7425,1611,7418,1536,7415,1461,6729,1461,6731,1536,6736,1610,6744,1684,6754,1757,6768,1829,6785,1900,6804,1969,6827,2038,6852,2105,6879,2171,6909,2236,6942,2299,6977,2361,7015,2421,7055,2479,7097,2536,7141,2591,7187,2645,7236,2696,7286,2746,7339,2794,7393,2839,7449,2883,7507,2924,7567,2963,7628,3000,7691,3035,7755,3067,7821,3097,7888,3124,7957,3148,8026,3170,8097,3189,8169,3206,8242,3219,8316,3230,8391,3238,8467,3242,8544,3244,8621,3242,8697,3238,8772,3230,8846,3219,8919,3206,8991,3189,9062,3170,9131,3148,9200,3124,9267,3097,9333,3067,9397,3035,9460,3000,9521,2963,9581,2924,9638,2883,9695,2839,9749,2794,9801,2746,9852,2696,9900,2645,9947,2591,9991,2536,10033,2479,10073,2421,10111,2361,10146,2299,10178,2236,10209,2171,10236,2105,10261,2038,10283,1969,10303,1900,10320,1829,10333,1757,10344,1684,10352,1610,10357,1536,10358,1461xe" filled="true" fillcolor="#ffffff" stroked="false">
                  <v:path arrowok="t"/>
                  <v:fill type="solid"/>
                </v:shape>
                <v:shape style="position:absolute;left:6995;top:2372;width:3102;height:895" id="docshape6" coordorigin="6996,2373" coordsize="3102,895" path="m10097,2373l9211,2373,9168,2404,9107,2442,9044,2476,8979,2506,8911,2532,8842,2554,8770,2571,8697,2583,8622,2591,8546,2593,8470,2591,8395,2583,8322,2571,8251,2554,8181,2532,8113,2506,8048,2476,7985,2442,7924,2404,7882,2373,6996,2373,7039,2444,7078,2503,7120,2559,7163,2615,7209,2668,7257,2720,7307,2769,7358,2817,7412,2863,7467,2906,7524,2947,7583,2987,7643,3024,7705,3058,7769,3090,7833,3120,7900,3147,7967,3171,8036,3193,8106,3213,8177,3229,8249,3242,8322,3253,8396,3261,8470,3265,8546,3267,8622,3265,8696,3261,8770,3253,8843,3242,8915,3229,8986,3213,9056,3193,9125,3171,9192,3147,9259,3120,9323,3090,9387,3058,9449,3024,9509,2987,9568,2947,9625,2906,9680,2863,9734,2817,9786,2769,9835,2720,9883,2668,9929,2615,9946,2593,9973,2559,10014,2503,10053,2444,10090,2384,10097,2373xe" filled="true" fillcolor="#4fb9ac" stroked="false">
                  <v:path arrowok="t"/>
                  <v:fill type="solid"/>
                </v:shape>
                <w10:wrap type="none"/>
              </v:group>
            </w:pict>
          </mc:Fallback>
        </mc:AlternateContent>
      </w:r>
    </w:p>
    <w:p>
      <w:pPr>
        <w:pStyle w:val="BodyText"/>
        <w:ind w:left="0"/>
        <w:rPr>
          <w:rFonts w:ascii="Times New Roman"/>
          <w:sz w:val="72"/>
        </w:rPr>
      </w:pPr>
    </w:p>
    <w:p>
      <w:pPr>
        <w:pStyle w:val="BodyText"/>
        <w:spacing w:before="757"/>
        <w:ind w:left="0"/>
        <w:rPr>
          <w:rFonts w:ascii="Times New Roman"/>
          <w:sz w:val="72"/>
        </w:rPr>
      </w:pPr>
    </w:p>
    <w:p>
      <w:pPr>
        <w:pStyle w:val="Title"/>
      </w:pPr>
      <w:r>
        <w:rPr>
          <w:color w:val="00C6B0"/>
        </w:rPr>
        <w:t>Data</w:t>
      </w:r>
      <w:r>
        <w:rPr>
          <w:color w:val="00C6B0"/>
          <w:spacing w:val="1"/>
        </w:rPr>
        <w:t> </w:t>
      </w:r>
      <w:r>
        <w:rPr>
          <w:color w:val="00C6B0"/>
          <w:spacing w:val="-2"/>
        </w:rPr>
        <w:t>Policy</w:t>
      </w:r>
    </w:p>
    <w:p>
      <w:pPr>
        <w:pStyle w:val="BodyText"/>
        <w:spacing w:before="12"/>
        <w:ind w:left="0"/>
        <w:rPr>
          <w:b/>
          <w:sz w:val="13"/>
        </w:rPr>
      </w:pPr>
    </w:p>
    <w:tbl>
      <w:tblPr>
        <w:tblW w:w="0" w:type="auto"/>
        <w:jc w:val="left"/>
        <w:tblInd w:w="6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4330"/>
        <w:gridCol w:w="4328"/>
      </w:tblGrid>
      <w:tr>
        <w:trPr>
          <w:trHeight w:val="692" w:hRule="atLeast"/>
        </w:trPr>
        <w:tc>
          <w:tcPr>
            <w:tcW w:w="4330" w:type="dxa"/>
          </w:tcPr>
          <w:p>
            <w:pPr>
              <w:pStyle w:val="TableParagraph"/>
              <w:spacing w:line="240" w:lineRule="auto" w:before="231"/>
              <w:ind w:left="107"/>
              <w:rPr>
                <w:b/>
                <w:sz w:val="24"/>
              </w:rPr>
            </w:pPr>
            <w:bookmarkStart w:name="Responsible Director:" w:id="1"/>
            <w:bookmarkEnd w:id="1"/>
            <w:r>
              <w:rPr/>
            </w:r>
            <w:r>
              <w:rPr>
                <w:b/>
                <w:sz w:val="24"/>
              </w:rPr>
              <w:t>Responsible</w:t>
            </w:r>
            <w:r>
              <w:rPr>
                <w:b/>
                <w:spacing w:val="-5"/>
                <w:sz w:val="24"/>
              </w:rPr>
              <w:t> </w:t>
            </w:r>
            <w:r>
              <w:rPr>
                <w:b/>
                <w:spacing w:val="-2"/>
                <w:sz w:val="24"/>
              </w:rPr>
              <w:t>Director:</w:t>
            </w:r>
          </w:p>
        </w:tc>
        <w:tc>
          <w:tcPr>
            <w:tcW w:w="4328" w:type="dxa"/>
          </w:tcPr>
          <w:p>
            <w:pPr>
              <w:pStyle w:val="TableParagraph"/>
              <w:spacing w:line="240" w:lineRule="auto" w:before="231"/>
              <w:ind w:left="107"/>
              <w:rPr>
                <w:b/>
                <w:sz w:val="24"/>
              </w:rPr>
            </w:pPr>
            <w:bookmarkStart w:name="Kellie Woodley  " w:id="2"/>
            <w:bookmarkEnd w:id="2"/>
            <w:r>
              <w:rPr/>
            </w:r>
            <w:r>
              <w:rPr>
                <w:b/>
                <w:color w:val="00C6B0"/>
                <w:sz w:val="24"/>
              </w:rPr>
              <w:t>Kellie</w:t>
            </w:r>
            <w:r>
              <w:rPr>
                <w:b/>
                <w:color w:val="00C6B0"/>
                <w:spacing w:val="-3"/>
                <w:sz w:val="24"/>
              </w:rPr>
              <w:t> </w:t>
            </w:r>
            <w:r>
              <w:rPr>
                <w:b/>
                <w:color w:val="00C6B0"/>
                <w:spacing w:val="-2"/>
                <w:sz w:val="24"/>
              </w:rPr>
              <w:t>Woodley</w:t>
            </w:r>
          </w:p>
        </w:tc>
      </w:tr>
      <w:tr>
        <w:trPr>
          <w:trHeight w:val="692" w:hRule="atLeast"/>
        </w:trPr>
        <w:tc>
          <w:tcPr>
            <w:tcW w:w="4330" w:type="dxa"/>
          </w:tcPr>
          <w:p>
            <w:pPr>
              <w:pStyle w:val="TableParagraph"/>
              <w:spacing w:line="240" w:lineRule="auto" w:before="231"/>
              <w:ind w:left="107"/>
              <w:rPr>
                <w:b/>
                <w:sz w:val="24"/>
              </w:rPr>
            </w:pPr>
            <w:bookmarkStart w:name="Date of review:" w:id="3"/>
            <w:bookmarkEnd w:id="3"/>
            <w:r>
              <w:rPr/>
            </w:r>
            <w:r>
              <w:rPr>
                <w:b/>
                <w:sz w:val="24"/>
              </w:rPr>
              <w:t>Date of </w:t>
            </w:r>
            <w:r>
              <w:rPr>
                <w:b/>
                <w:spacing w:val="-2"/>
                <w:sz w:val="24"/>
              </w:rPr>
              <w:t>review:</w:t>
            </w:r>
          </w:p>
        </w:tc>
        <w:tc>
          <w:tcPr>
            <w:tcW w:w="4328" w:type="dxa"/>
          </w:tcPr>
          <w:p>
            <w:pPr>
              <w:pStyle w:val="TableParagraph"/>
              <w:spacing w:line="240" w:lineRule="auto" w:before="231"/>
              <w:ind w:left="107"/>
              <w:rPr>
                <w:b/>
                <w:sz w:val="24"/>
              </w:rPr>
            </w:pPr>
            <w:bookmarkStart w:name="June 2025" w:id="4"/>
            <w:bookmarkEnd w:id="4"/>
            <w:r>
              <w:rPr/>
            </w:r>
            <w:r>
              <w:rPr>
                <w:b/>
                <w:color w:val="00C6B0"/>
                <w:sz w:val="24"/>
              </w:rPr>
              <w:t>June</w:t>
            </w:r>
            <w:r>
              <w:rPr>
                <w:b/>
                <w:color w:val="00C6B0"/>
                <w:spacing w:val="-1"/>
                <w:sz w:val="24"/>
              </w:rPr>
              <w:t> </w:t>
            </w:r>
            <w:r>
              <w:rPr>
                <w:b/>
                <w:color w:val="00C6B0"/>
                <w:spacing w:val="-4"/>
                <w:sz w:val="24"/>
              </w:rPr>
              <w:t>2025</w:t>
            </w:r>
          </w:p>
        </w:tc>
      </w:tr>
      <w:tr>
        <w:trPr>
          <w:trHeight w:val="692" w:hRule="atLeast"/>
        </w:trPr>
        <w:tc>
          <w:tcPr>
            <w:tcW w:w="4330" w:type="dxa"/>
          </w:tcPr>
          <w:p>
            <w:pPr>
              <w:pStyle w:val="TableParagraph"/>
              <w:spacing w:line="240" w:lineRule="auto" w:before="231"/>
              <w:ind w:left="107"/>
              <w:rPr>
                <w:b/>
                <w:sz w:val="24"/>
              </w:rPr>
            </w:pPr>
            <w:bookmarkStart w:name="Next review date:" w:id="5"/>
            <w:bookmarkEnd w:id="5"/>
            <w:r>
              <w:rPr/>
            </w:r>
            <w:r>
              <w:rPr>
                <w:b/>
                <w:sz w:val="24"/>
              </w:rPr>
              <w:t>Next</w:t>
            </w:r>
            <w:r>
              <w:rPr>
                <w:b/>
                <w:spacing w:val="-4"/>
                <w:sz w:val="24"/>
              </w:rPr>
              <w:t> </w:t>
            </w:r>
            <w:r>
              <w:rPr>
                <w:b/>
                <w:sz w:val="24"/>
              </w:rPr>
              <w:t>review </w:t>
            </w:r>
            <w:r>
              <w:rPr>
                <w:b/>
                <w:spacing w:val="-2"/>
                <w:sz w:val="24"/>
              </w:rPr>
              <w:t>date:</w:t>
            </w:r>
          </w:p>
        </w:tc>
        <w:tc>
          <w:tcPr>
            <w:tcW w:w="4328" w:type="dxa"/>
          </w:tcPr>
          <w:p>
            <w:pPr>
              <w:pStyle w:val="TableParagraph"/>
              <w:spacing w:line="240" w:lineRule="auto" w:before="231"/>
              <w:ind w:left="107"/>
              <w:rPr>
                <w:b/>
                <w:sz w:val="24"/>
              </w:rPr>
            </w:pPr>
            <w:bookmarkStart w:name="June 2026 " w:id="6"/>
            <w:bookmarkEnd w:id="6"/>
            <w:r>
              <w:rPr/>
            </w:r>
            <w:r>
              <w:rPr>
                <w:b/>
                <w:color w:val="00C6B0"/>
                <w:sz w:val="24"/>
              </w:rPr>
              <w:t>June</w:t>
            </w:r>
            <w:r>
              <w:rPr>
                <w:b/>
                <w:color w:val="00C6B0"/>
                <w:spacing w:val="-1"/>
                <w:sz w:val="24"/>
              </w:rPr>
              <w:t> </w:t>
            </w:r>
            <w:r>
              <w:rPr>
                <w:b/>
                <w:color w:val="00C6B0"/>
                <w:spacing w:val="-4"/>
                <w:sz w:val="24"/>
              </w:rPr>
              <w:t>2026</w:t>
            </w:r>
          </w:p>
        </w:tc>
      </w:tr>
      <w:tr>
        <w:trPr>
          <w:trHeight w:val="690" w:hRule="atLeast"/>
        </w:trPr>
        <w:tc>
          <w:tcPr>
            <w:tcW w:w="4330" w:type="dxa"/>
          </w:tcPr>
          <w:p>
            <w:pPr>
              <w:pStyle w:val="TableParagraph"/>
              <w:spacing w:line="240" w:lineRule="auto" w:before="231"/>
              <w:ind w:left="107"/>
              <w:rPr>
                <w:b/>
                <w:sz w:val="24"/>
              </w:rPr>
            </w:pPr>
            <w:bookmarkStart w:name="Version:" w:id="7"/>
            <w:bookmarkEnd w:id="7"/>
            <w:r>
              <w:rPr/>
            </w:r>
            <w:r>
              <w:rPr>
                <w:b/>
                <w:spacing w:val="-2"/>
                <w:sz w:val="24"/>
              </w:rPr>
              <w:t>Version:</w:t>
            </w:r>
          </w:p>
        </w:tc>
        <w:tc>
          <w:tcPr>
            <w:tcW w:w="4328" w:type="dxa"/>
          </w:tcPr>
          <w:p>
            <w:pPr>
              <w:pStyle w:val="TableParagraph"/>
              <w:spacing w:line="240" w:lineRule="auto" w:before="231"/>
              <w:ind w:left="107"/>
              <w:rPr>
                <w:b/>
                <w:sz w:val="24"/>
              </w:rPr>
            </w:pPr>
            <w:bookmarkStart w:name="1.0" w:id="8"/>
            <w:bookmarkEnd w:id="8"/>
            <w:r>
              <w:rPr/>
            </w:r>
            <w:r>
              <w:rPr>
                <w:b/>
                <w:color w:val="00C6B0"/>
                <w:spacing w:val="-5"/>
                <w:sz w:val="24"/>
              </w:rPr>
              <w:t>1.0</w:t>
            </w:r>
          </w:p>
        </w:tc>
      </w:tr>
    </w:tbl>
    <w:p>
      <w:pPr>
        <w:spacing w:before="536"/>
        <w:ind w:left="640" w:right="0" w:firstLine="0"/>
        <w:jc w:val="left"/>
        <w:rPr>
          <w:b/>
          <w:sz w:val="24"/>
        </w:rPr>
      </w:pPr>
      <w:bookmarkStart w:name="Contents" w:id="9"/>
      <w:bookmarkEnd w:id="9"/>
      <w:r>
        <w:rPr/>
      </w:r>
      <w:r>
        <w:rPr>
          <w:b/>
          <w:spacing w:val="-2"/>
          <w:sz w:val="24"/>
          <w:u w:val="single"/>
        </w:rPr>
        <w:t>Contents</w:t>
      </w:r>
    </w:p>
    <w:p>
      <w:pPr>
        <w:pStyle w:val="BodyText"/>
        <w:spacing w:before="119"/>
        <w:ind w:left="0"/>
        <w:rPr>
          <w:b/>
          <w:sz w:val="22"/>
        </w:rPr>
      </w:pPr>
    </w:p>
    <w:p>
      <w:pPr>
        <w:pStyle w:val="ListParagraph"/>
        <w:numPr>
          <w:ilvl w:val="0"/>
          <w:numId w:val="1"/>
        </w:numPr>
        <w:tabs>
          <w:tab w:pos="867" w:val="left" w:leader="none"/>
        </w:tabs>
        <w:spacing w:line="240" w:lineRule="auto" w:before="0" w:after="0"/>
        <w:ind w:left="867" w:right="0" w:hanging="227"/>
        <w:jc w:val="left"/>
        <w:rPr>
          <w:b/>
          <w:sz w:val="22"/>
        </w:rPr>
      </w:pPr>
      <w:r>
        <w:rPr>
          <w:b/>
          <w:sz w:val="22"/>
        </w:rPr>
        <w:t>Data</w:t>
      </w:r>
      <w:r>
        <w:rPr>
          <w:b/>
          <w:spacing w:val="-6"/>
          <w:sz w:val="22"/>
        </w:rPr>
        <w:t> </w:t>
      </w:r>
      <w:r>
        <w:rPr>
          <w:b/>
          <w:sz w:val="22"/>
        </w:rPr>
        <w:t>protection</w:t>
      </w:r>
      <w:r>
        <w:rPr>
          <w:b/>
          <w:spacing w:val="-8"/>
          <w:sz w:val="22"/>
        </w:rPr>
        <w:t> </w:t>
      </w:r>
      <w:r>
        <w:rPr>
          <w:b/>
          <w:spacing w:val="-2"/>
          <w:sz w:val="22"/>
        </w:rPr>
        <w:t>policy</w:t>
      </w:r>
    </w:p>
    <w:p>
      <w:pPr>
        <w:pStyle w:val="ListParagraph"/>
        <w:numPr>
          <w:ilvl w:val="0"/>
          <w:numId w:val="1"/>
        </w:numPr>
        <w:tabs>
          <w:tab w:pos="867" w:val="left" w:leader="none"/>
        </w:tabs>
        <w:spacing w:line="240" w:lineRule="auto" w:before="124" w:after="0"/>
        <w:ind w:left="867" w:right="0" w:hanging="227"/>
        <w:jc w:val="left"/>
        <w:rPr>
          <w:b/>
          <w:sz w:val="22"/>
        </w:rPr>
      </w:pPr>
      <w:r>
        <w:rPr>
          <w:b/>
          <w:sz w:val="22"/>
        </w:rPr>
        <w:t>SAR</w:t>
      </w:r>
      <w:r>
        <w:rPr>
          <w:b/>
          <w:spacing w:val="-3"/>
          <w:sz w:val="22"/>
        </w:rPr>
        <w:t> </w:t>
      </w:r>
      <w:r>
        <w:rPr>
          <w:b/>
          <w:spacing w:val="-2"/>
          <w:sz w:val="22"/>
        </w:rPr>
        <w:t>Policy</w:t>
      </w:r>
    </w:p>
    <w:p>
      <w:pPr>
        <w:pStyle w:val="ListParagraph"/>
        <w:numPr>
          <w:ilvl w:val="0"/>
          <w:numId w:val="1"/>
        </w:numPr>
        <w:tabs>
          <w:tab w:pos="867" w:val="left" w:leader="none"/>
        </w:tabs>
        <w:spacing w:line="240" w:lineRule="auto" w:before="123" w:after="0"/>
        <w:ind w:left="867" w:right="0" w:hanging="227"/>
        <w:jc w:val="left"/>
        <w:rPr>
          <w:b/>
          <w:sz w:val="22"/>
        </w:rPr>
      </w:pPr>
      <w:r>
        <w:rPr>
          <w:b/>
          <w:sz w:val="22"/>
        </w:rPr>
        <w:t>Physical</w:t>
      </w:r>
      <w:r>
        <w:rPr>
          <w:b/>
          <w:spacing w:val="-6"/>
          <w:sz w:val="22"/>
        </w:rPr>
        <w:t> </w:t>
      </w:r>
      <w:r>
        <w:rPr>
          <w:b/>
          <w:spacing w:val="-2"/>
          <w:sz w:val="22"/>
        </w:rPr>
        <w:t>security</w:t>
      </w:r>
    </w:p>
    <w:p>
      <w:pPr>
        <w:pStyle w:val="ListParagraph"/>
        <w:numPr>
          <w:ilvl w:val="0"/>
          <w:numId w:val="1"/>
        </w:numPr>
        <w:tabs>
          <w:tab w:pos="867" w:val="left" w:leader="none"/>
        </w:tabs>
        <w:spacing w:line="240" w:lineRule="auto" w:before="124" w:after="0"/>
        <w:ind w:left="867" w:right="0" w:hanging="227"/>
        <w:jc w:val="left"/>
        <w:rPr>
          <w:b/>
          <w:sz w:val="22"/>
        </w:rPr>
      </w:pPr>
      <w:r>
        <w:rPr>
          <w:b/>
          <w:spacing w:val="-2"/>
          <w:sz w:val="22"/>
        </w:rPr>
        <w:t>Retention</w:t>
      </w:r>
    </w:p>
    <w:p>
      <w:pPr>
        <w:pStyle w:val="BodyText"/>
        <w:ind w:left="0"/>
        <w:rPr>
          <w:b/>
          <w:sz w:val="22"/>
        </w:rPr>
      </w:pPr>
    </w:p>
    <w:p>
      <w:pPr>
        <w:pStyle w:val="BodyText"/>
        <w:spacing w:before="143"/>
        <w:ind w:left="0"/>
        <w:rPr>
          <w:b/>
          <w:sz w:val="22"/>
        </w:rPr>
      </w:pPr>
    </w:p>
    <w:p>
      <w:pPr>
        <w:spacing w:before="1"/>
        <w:ind w:left="640" w:right="0" w:firstLine="0"/>
        <w:jc w:val="left"/>
        <w:rPr>
          <w:b/>
          <w:sz w:val="24"/>
        </w:rPr>
      </w:pPr>
      <w:bookmarkStart w:name="Policy Statement" w:id="10"/>
      <w:bookmarkEnd w:id="10"/>
      <w:r>
        <w:rPr/>
      </w:r>
      <w:r>
        <w:rPr>
          <w:b/>
          <w:sz w:val="24"/>
          <w:u w:val="single"/>
        </w:rPr>
        <w:t>Policy</w:t>
      </w:r>
      <w:r>
        <w:rPr>
          <w:b/>
          <w:spacing w:val="-2"/>
          <w:sz w:val="24"/>
          <w:u w:val="single"/>
        </w:rPr>
        <w:t> Statement</w:t>
      </w:r>
    </w:p>
    <w:p>
      <w:pPr>
        <w:pStyle w:val="BodyText"/>
        <w:spacing w:before="103"/>
        <w:ind w:left="0"/>
        <w:rPr>
          <w:b/>
        </w:rPr>
      </w:pPr>
    </w:p>
    <w:p>
      <w:pPr>
        <w:pStyle w:val="BodyText"/>
        <w:spacing w:line="228" w:lineRule="auto" w:before="1"/>
        <w:ind w:right="1015"/>
      </w:pPr>
      <w:r>
        <w:rPr/>
        <w:t>This is the People First (PF) policy about how, and why, we hold personal data about our members,</w:t>
      </w:r>
      <w:r>
        <w:rPr>
          <w:spacing w:val="-1"/>
        </w:rPr>
        <w:t> </w:t>
      </w:r>
      <w:r>
        <w:rPr/>
        <w:t>employees, others who work or volunteer for us and our customers. This</w:t>
      </w:r>
      <w:r>
        <w:rPr>
          <w:spacing w:val="-1"/>
        </w:rPr>
        <w:t> </w:t>
      </w:r>
      <w:r>
        <w:rPr/>
        <w:t>policy should</w:t>
      </w:r>
      <w:r>
        <w:rPr>
          <w:spacing w:val="-1"/>
        </w:rPr>
        <w:t> </w:t>
      </w:r>
      <w:r>
        <w:rPr/>
        <w:t>be</w:t>
      </w:r>
      <w:r>
        <w:rPr>
          <w:spacing w:val="-2"/>
        </w:rPr>
        <w:t> </w:t>
      </w:r>
      <w:r>
        <w:rPr/>
        <w:t>read</w:t>
      </w:r>
      <w:r>
        <w:rPr>
          <w:spacing w:val="-1"/>
        </w:rPr>
        <w:t> </w:t>
      </w:r>
      <w:r>
        <w:rPr/>
        <w:t>in</w:t>
      </w:r>
      <w:r>
        <w:rPr>
          <w:spacing w:val="-2"/>
        </w:rPr>
        <w:t> </w:t>
      </w:r>
      <w:r>
        <w:rPr/>
        <w:t>conjunction</w:t>
      </w:r>
      <w:r>
        <w:rPr>
          <w:spacing w:val="-4"/>
        </w:rPr>
        <w:t> </w:t>
      </w:r>
      <w:r>
        <w:rPr/>
        <w:t>with</w:t>
      </w:r>
      <w:r>
        <w:rPr>
          <w:spacing w:val="-3"/>
        </w:rPr>
        <w:t> </w:t>
      </w:r>
      <w:r>
        <w:rPr/>
        <w:t>the</w:t>
      </w:r>
      <w:r>
        <w:rPr>
          <w:spacing w:val="-2"/>
        </w:rPr>
        <w:t> </w:t>
      </w:r>
      <w:r>
        <w:rPr/>
        <w:t>PF</w:t>
      </w:r>
      <w:r>
        <w:rPr>
          <w:spacing w:val="-3"/>
        </w:rPr>
        <w:t> </w:t>
      </w:r>
      <w:r>
        <w:rPr/>
        <w:t>Confidentiality</w:t>
      </w:r>
      <w:r>
        <w:rPr>
          <w:spacing w:val="-2"/>
        </w:rPr>
        <w:t> </w:t>
      </w:r>
      <w:r>
        <w:rPr/>
        <w:t>Policy.</w:t>
      </w:r>
      <w:r>
        <w:rPr>
          <w:spacing w:val="-2"/>
        </w:rPr>
        <w:t> </w:t>
      </w:r>
      <w:r>
        <w:rPr/>
        <w:t>It</w:t>
      </w:r>
      <w:r>
        <w:rPr>
          <w:spacing w:val="-2"/>
        </w:rPr>
        <w:t> </w:t>
      </w:r>
      <w:r>
        <w:rPr/>
        <w:t>also</w:t>
      </w:r>
      <w:r>
        <w:rPr>
          <w:spacing w:val="-5"/>
        </w:rPr>
        <w:t> </w:t>
      </w:r>
      <w:r>
        <w:rPr/>
        <w:t>applies</w:t>
      </w:r>
      <w:r>
        <w:rPr>
          <w:spacing w:val="-2"/>
        </w:rPr>
        <w:t> </w:t>
      </w:r>
      <w:r>
        <w:rPr/>
        <w:t>to</w:t>
      </w:r>
      <w:r>
        <w:rPr>
          <w:spacing w:val="-3"/>
        </w:rPr>
        <w:t> </w:t>
      </w:r>
      <w:r>
        <w:rPr/>
        <w:t>The</w:t>
      </w:r>
      <w:r>
        <w:rPr>
          <w:spacing w:val="-4"/>
        </w:rPr>
        <w:t> </w:t>
      </w:r>
      <w:r>
        <w:rPr/>
        <w:t>Well Communities and its data subjects</w:t>
      </w:r>
    </w:p>
    <w:p>
      <w:pPr>
        <w:pStyle w:val="BodyText"/>
        <w:spacing w:before="305"/>
        <w:ind w:left="0"/>
      </w:pPr>
    </w:p>
    <w:p>
      <w:pPr>
        <w:pStyle w:val="BodyText"/>
        <w:spacing w:line="228" w:lineRule="auto" w:before="1"/>
        <w:ind w:right="1015"/>
      </w:pPr>
      <w:r>
        <w:rPr/>
        <w:t>This policy also outlines the approach taken by People First to ensure that it abides by all United Kingdom data protection legislation now and in the future. Data protection legislation</w:t>
      </w:r>
      <w:r>
        <w:rPr>
          <w:spacing w:val="-3"/>
        </w:rPr>
        <w:t> </w:t>
      </w:r>
      <w:r>
        <w:rPr/>
        <w:t>means</w:t>
      </w:r>
      <w:r>
        <w:rPr>
          <w:spacing w:val="-3"/>
        </w:rPr>
        <w:t> </w:t>
      </w:r>
      <w:r>
        <w:rPr/>
        <w:t>the</w:t>
      </w:r>
      <w:r>
        <w:rPr>
          <w:spacing w:val="-4"/>
        </w:rPr>
        <w:t> </w:t>
      </w:r>
      <w:r>
        <w:rPr/>
        <w:t>United</w:t>
      </w:r>
      <w:r>
        <w:rPr>
          <w:spacing w:val="-2"/>
        </w:rPr>
        <w:t> </w:t>
      </w:r>
      <w:r>
        <w:rPr/>
        <w:t>Kingdom</w:t>
      </w:r>
      <w:r>
        <w:rPr>
          <w:spacing w:val="-3"/>
        </w:rPr>
        <w:t> </w:t>
      </w:r>
      <w:r>
        <w:rPr/>
        <w:t>General</w:t>
      </w:r>
      <w:r>
        <w:rPr>
          <w:spacing w:val="-4"/>
        </w:rPr>
        <w:t> </w:t>
      </w:r>
      <w:r>
        <w:rPr/>
        <w:t>Data</w:t>
      </w:r>
      <w:r>
        <w:rPr>
          <w:spacing w:val="-4"/>
        </w:rPr>
        <w:t> </w:t>
      </w:r>
      <w:r>
        <w:rPr/>
        <w:t>Protection</w:t>
      </w:r>
      <w:r>
        <w:rPr>
          <w:spacing w:val="-3"/>
        </w:rPr>
        <w:t> </w:t>
      </w:r>
      <w:r>
        <w:rPr/>
        <w:t>Regulation</w:t>
      </w:r>
      <w:r>
        <w:rPr>
          <w:spacing w:val="-3"/>
        </w:rPr>
        <w:t> </w:t>
      </w:r>
      <w:r>
        <w:rPr/>
        <w:t>(UK</w:t>
      </w:r>
      <w:r>
        <w:rPr>
          <w:spacing w:val="-3"/>
        </w:rPr>
        <w:t> </w:t>
      </w:r>
      <w:r>
        <w:rPr/>
        <w:t>GDPR),</w:t>
      </w:r>
      <w:r>
        <w:rPr>
          <w:spacing w:val="-3"/>
        </w:rPr>
        <w:t> </w:t>
      </w:r>
      <w:r>
        <w:rPr/>
        <w:t>the Data Protection Act 2018 (DPA), and any regulations made under the Act.</w:t>
      </w:r>
    </w:p>
    <w:p>
      <w:pPr>
        <w:spacing w:after="0" w:line="228" w:lineRule="auto"/>
        <w:sectPr>
          <w:type w:val="continuous"/>
          <w:pgSz w:w="11920" w:h="16850"/>
          <w:pgMar w:top="0" w:bottom="280" w:left="800" w:right="440"/>
        </w:sectPr>
      </w:pPr>
    </w:p>
    <w:p>
      <w:pPr>
        <w:pStyle w:val="BodyText"/>
        <w:spacing w:line="228" w:lineRule="auto" w:before="88"/>
        <w:ind w:right="1099"/>
        <w:jc w:val="both"/>
      </w:pPr>
      <w:r>
        <w:rPr/>
        <w:t>In</w:t>
      </w:r>
      <w:r>
        <w:rPr>
          <w:spacing w:val="-2"/>
        </w:rPr>
        <w:t> </w:t>
      </w:r>
      <w:r>
        <w:rPr/>
        <w:t>accordance</w:t>
      </w:r>
      <w:r>
        <w:rPr>
          <w:spacing w:val="-2"/>
        </w:rPr>
        <w:t> </w:t>
      </w:r>
      <w:r>
        <w:rPr/>
        <w:t>with</w:t>
      </w:r>
      <w:r>
        <w:rPr>
          <w:spacing w:val="-3"/>
        </w:rPr>
        <w:t> </w:t>
      </w:r>
      <w:r>
        <w:rPr/>
        <w:t>the</w:t>
      </w:r>
      <w:r>
        <w:rPr>
          <w:spacing w:val="-4"/>
        </w:rPr>
        <w:t> </w:t>
      </w:r>
      <w:r>
        <w:rPr/>
        <w:t>Data</w:t>
      </w:r>
      <w:r>
        <w:rPr>
          <w:spacing w:val="-3"/>
        </w:rPr>
        <w:t> </w:t>
      </w:r>
      <w:r>
        <w:rPr/>
        <w:t>Protection</w:t>
      </w:r>
      <w:r>
        <w:rPr>
          <w:spacing w:val="-2"/>
        </w:rPr>
        <w:t> </w:t>
      </w:r>
      <w:r>
        <w:rPr/>
        <w:t>(Charges</w:t>
      </w:r>
      <w:r>
        <w:rPr>
          <w:spacing w:val="-2"/>
        </w:rPr>
        <w:t> </w:t>
      </w:r>
      <w:r>
        <w:rPr/>
        <w:t>and</w:t>
      </w:r>
      <w:r>
        <w:rPr>
          <w:spacing w:val="-1"/>
        </w:rPr>
        <w:t> </w:t>
      </w:r>
      <w:r>
        <w:rPr/>
        <w:t>Information)</w:t>
      </w:r>
      <w:r>
        <w:rPr>
          <w:spacing w:val="-3"/>
        </w:rPr>
        <w:t> </w:t>
      </w:r>
      <w:r>
        <w:rPr/>
        <w:t>Regulations</w:t>
      </w:r>
      <w:r>
        <w:rPr>
          <w:spacing w:val="-2"/>
        </w:rPr>
        <w:t> </w:t>
      </w:r>
      <w:r>
        <w:rPr/>
        <w:t>2018,</w:t>
      </w:r>
      <w:r>
        <w:rPr>
          <w:spacing w:val="-5"/>
        </w:rPr>
        <w:t> </w:t>
      </w:r>
      <w:r>
        <w:rPr/>
        <w:t>PF</w:t>
      </w:r>
      <w:r>
        <w:rPr>
          <w:spacing w:val="-3"/>
        </w:rPr>
        <w:t> </w:t>
      </w:r>
      <w:r>
        <w:rPr/>
        <w:t>is registered through the Information Commissioner’s Office (ICO) which maintains a public register of organisations that process personal data.</w:t>
      </w:r>
    </w:p>
    <w:p>
      <w:pPr>
        <w:pStyle w:val="BodyText"/>
        <w:spacing w:before="306"/>
        <w:ind w:left="0"/>
      </w:pPr>
    </w:p>
    <w:p>
      <w:pPr>
        <w:pStyle w:val="BodyText"/>
        <w:spacing w:line="228" w:lineRule="auto"/>
        <w:ind w:right="1015"/>
      </w:pPr>
      <w:r>
        <w:rPr/>
        <w:t>Registration</w:t>
      </w:r>
      <w:r>
        <w:rPr>
          <w:spacing w:val="-2"/>
        </w:rPr>
        <w:t> </w:t>
      </w:r>
      <w:r>
        <w:rPr/>
        <w:t>as</w:t>
      </w:r>
      <w:r>
        <w:rPr>
          <w:spacing w:val="-2"/>
        </w:rPr>
        <w:t> </w:t>
      </w:r>
      <w:r>
        <w:rPr/>
        <w:t>a</w:t>
      </w:r>
      <w:r>
        <w:rPr>
          <w:spacing w:val="-3"/>
        </w:rPr>
        <w:t> </w:t>
      </w:r>
      <w:r>
        <w:rPr/>
        <w:t>Data</w:t>
      </w:r>
      <w:r>
        <w:rPr>
          <w:spacing w:val="-3"/>
        </w:rPr>
        <w:t> </w:t>
      </w:r>
      <w:r>
        <w:rPr/>
        <w:t>Controller</w:t>
      </w:r>
      <w:r>
        <w:rPr>
          <w:spacing w:val="-2"/>
        </w:rPr>
        <w:t> </w:t>
      </w:r>
      <w:r>
        <w:rPr/>
        <w:t>requires</w:t>
      </w:r>
      <w:r>
        <w:rPr>
          <w:spacing w:val="-2"/>
        </w:rPr>
        <w:t> </w:t>
      </w:r>
      <w:r>
        <w:rPr/>
        <w:t>us</w:t>
      </w:r>
      <w:r>
        <w:rPr>
          <w:spacing w:val="-2"/>
        </w:rPr>
        <w:t> </w:t>
      </w:r>
      <w:r>
        <w:rPr/>
        <w:t>to</w:t>
      </w:r>
      <w:r>
        <w:rPr>
          <w:spacing w:val="-5"/>
        </w:rPr>
        <w:t> </w:t>
      </w:r>
      <w:r>
        <w:rPr/>
        <w:t>provide</w:t>
      </w:r>
      <w:r>
        <w:rPr>
          <w:spacing w:val="-4"/>
        </w:rPr>
        <w:t> </w:t>
      </w:r>
      <w:r>
        <w:rPr/>
        <w:t>certain</w:t>
      </w:r>
      <w:r>
        <w:rPr>
          <w:spacing w:val="-2"/>
        </w:rPr>
        <w:t> </w:t>
      </w:r>
      <w:r>
        <w:rPr/>
        <w:t>information</w:t>
      </w:r>
      <w:r>
        <w:rPr>
          <w:spacing w:val="-2"/>
        </w:rPr>
        <w:t> </w:t>
      </w:r>
      <w:r>
        <w:rPr/>
        <w:t>to</w:t>
      </w:r>
      <w:r>
        <w:rPr>
          <w:spacing w:val="-3"/>
        </w:rPr>
        <w:t> </w:t>
      </w:r>
      <w:r>
        <w:rPr/>
        <w:t>the</w:t>
      </w:r>
      <w:r>
        <w:rPr>
          <w:spacing w:val="-2"/>
        </w:rPr>
        <w:t> </w:t>
      </w:r>
      <w:r>
        <w:rPr/>
        <w:t>ICO, </w:t>
      </w:r>
      <w:r>
        <w:rPr>
          <w:spacing w:val="-2"/>
        </w:rPr>
        <w:t>including:</w:t>
      </w:r>
    </w:p>
    <w:p>
      <w:pPr>
        <w:pStyle w:val="ListParagraph"/>
        <w:numPr>
          <w:ilvl w:val="1"/>
          <w:numId w:val="1"/>
        </w:numPr>
        <w:tabs>
          <w:tab w:pos="2197" w:val="left" w:leader="none"/>
        </w:tabs>
        <w:spacing w:line="240" w:lineRule="auto" w:before="155" w:after="0"/>
        <w:ind w:left="2197" w:right="0" w:hanging="360"/>
        <w:jc w:val="left"/>
        <w:rPr>
          <w:sz w:val="24"/>
        </w:rPr>
      </w:pPr>
      <w:r>
        <w:rPr>
          <w:sz w:val="24"/>
        </w:rPr>
        <w:t>name</w:t>
      </w:r>
      <w:r>
        <w:rPr>
          <w:spacing w:val="-3"/>
          <w:sz w:val="24"/>
        </w:rPr>
        <w:t> </w:t>
      </w:r>
      <w:r>
        <w:rPr>
          <w:sz w:val="24"/>
        </w:rPr>
        <w:t>and</w:t>
      </w:r>
      <w:r>
        <w:rPr>
          <w:spacing w:val="-1"/>
          <w:sz w:val="24"/>
        </w:rPr>
        <w:t> </w:t>
      </w:r>
      <w:r>
        <w:rPr>
          <w:sz w:val="24"/>
        </w:rPr>
        <w:t>headquarters</w:t>
      </w:r>
      <w:r>
        <w:rPr>
          <w:spacing w:val="-4"/>
          <w:sz w:val="24"/>
        </w:rPr>
        <w:t> </w:t>
      </w:r>
      <w:r>
        <w:rPr>
          <w:spacing w:val="-2"/>
          <w:sz w:val="24"/>
        </w:rPr>
        <w:t>address</w:t>
      </w:r>
    </w:p>
    <w:p>
      <w:pPr>
        <w:pStyle w:val="ListParagraph"/>
        <w:numPr>
          <w:ilvl w:val="1"/>
          <w:numId w:val="1"/>
        </w:numPr>
        <w:tabs>
          <w:tab w:pos="2197" w:val="left" w:leader="none"/>
        </w:tabs>
        <w:spacing w:line="240" w:lineRule="auto" w:before="150" w:after="0"/>
        <w:ind w:left="2197" w:right="0" w:hanging="360"/>
        <w:jc w:val="left"/>
        <w:rPr>
          <w:sz w:val="24"/>
        </w:rPr>
      </w:pPr>
      <w:r>
        <w:rPr>
          <w:sz w:val="24"/>
        </w:rPr>
        <w:t>types</w:t>
      </w:r>
      <w:r>
        <w:rPr>
          <w:spacing w:val="-2"/>
          <w:sz w:val="24"/>
        </w:rPr>
        <w:t> </w:t>
      </w:r>
      <w:r>
        <w:rPr>
          <w:sz w:val="24"/>
        </w:rPr>
        <w:t>of</w:t>
      </w:r>
      <w:r>
        <w:rPr>
          <w:spacing w:val="-3"/>
          <w:sz w:val="24"/>
        </w:rPr>
        <w:t> </w:t>
      </w:r>
      <w:r>
        <w:rPr>
          <w:sz w:val="24"/>
        </w:rPr>
        <w:t>personal data</w:t>
      </w:r>
      <w:r>
        <w:rPr>
          <w:spacing w:val="-2"/>
          <w:sz w:val="24"/>
        </w:rPr>
        <w:t> processed</w:t>
      </w:r>
    </w:p>
    <w:p>
      <w:pPr>
        <w:pStyle w:val="ListParagraph"/>
        <w:numPr>
          <w:ilvl w:val="1"/>
          <w:numId w:val="1"/>
        </w:numPr>
        <w:tabs>
          <w:tab w:pos="2197" w:val="left" w:leader="none"/>
        </w:tabs>
        <w:spacing w:line="240" w:lineRule="auto" w:before="148" w:after="0"/>
        <w:ind w:left="2197" w:right="0" w:hanging="360"/>
        <w:jc w:val="left"/>
        <w:rPr>
          <w:sz w:val="24"/>
        </w:rPr>
      </w:pPr>
      <w:r>
        <w:rPr>
          <w:sz w:val="24"/>
        </w:rPr>
        <w:t>purposes</w:t>
      </w:r>
      <w:r>
        <w:rPr>
          <w:spacing w:val="-2"/>
          <w:sz w:val="24"/>
        </w:rPr>
        <w:t> </w:t>
      </w:r>
      <w:r>
        <w:rPr>
          <w:sz w:val="24"/>
        </w:rPr>
        <w:t>for</w:t>
      </w:r>
      <w:r>
        <w:rPr>
          <w:spacing w:val="-1"/>
          <w:sz w:val="24"/>
        </w:rPr>
        <w:t> </w:t>
      </w:r>
      <w:r>
        <w:rPr>
          <w:sz w:val="24"/>
        </w:rPr>
        <w:t>which</w:t>
      </w:r>
      <w:r>
        <w:rPr>
          <w:spacing w:val="-2"/>
          <w:sz w:val="24"/>
        </w:rPr>
        <w:t> </w:t>
      </w:r>
      <w:r>
        <w:rPr>
          <w:sz w:val="24"/>
        </w:rPr>
        <w:t>the</w:t>
      </w:r>
      <w:r>
        <w:rPr>
          <w:spacing w:val="-4"/>
          <w:sz w:val="24"/>
        </w:rPr>
        <w:t> </w:t>
      </w:r>
      <w:r>
        <w:rPr>
          <w:sz w:val="24"/>
        </w:rPr>
        <w:t>data</w:t>
      </w:r>
      <w:r>
        <w:rPr>
          <w:spacing w:val="-2"/>
          <w:sz w:val="24"/>
        </w:rPr>
        <w:t> </w:t>
      </w:r>
      <w:r>
        <w:rPr>
          <w:sz w:val="24"/>
        </w:rPr>
        <w:t>is</w:t>
      </w:r>
      <w:r>
        <w:rPr>
          <w:spacing w:val="-1"/>
          <w:sz w:val="24"/>
        </w:rPr>
        <w:t> </w:t>
      </w:r>
      <w:r>
        <w:rPr>
          <w:spacing w:val="-2"/>
          <w:sz w:val="24"/>
        </w:rPr>
        <w:t>processed</w:t>
      </w:r>
    </w:p>
    <w:p>
      <w:pPr>
        <w:pStyle w:val="BodyText"/>
        <w:spacing w:line="228" w:lineRule="auto" w:before="158"/>
        <w:ind w:right="1015"/>
      </w:pPr>
      <w:r>
        <w:rPr/>
        <w:t>PF is entered on the Data Protection Register reference number Z20622543 which is subject</w:t>
      </w:r>
      <w:r>
        <w:rPr>
          <w:spacing w:val="-2"/>
        </w:rPr>
        <w:t> </w:t>
      </w:r>
      <w:r>
        <w:rPr/>
        <w:t>to</w:t>
      </w:r>
      <w:r>
        <w:rPr>
          <w:spacing w:val="-3"/>
        </w:rPr>
        <w:t> </w:t>
      </w:r>
      <w:r>
        <w:rPr/>
        <w:t>annual</w:t>
      </w:r>
      <w:r>
        <w:rPr>
          <w:spacing w:val="-1"/>
        </w:rPr>
        <w:t> </w:t>
      </w:r>
      <w:r>
        <w:rPr/>
        <w:t>review</w:t>
      </w:r>
      <w:r>
        <w:rPr>
          <w:spacing w:val="-4"/>
        </w:rPr>
        <w:t> </w:t>
      </w:r>
      <w:r>
        <w:rPr/>
        <w:t>and</w:t>
      </w:r>
      <w:r>
        <w:rPr>
          <w:spacing w:val="-1"/>
        </w:rPr>
        <w:t> </w:t>
      </w:r>
      <w:r>
        <w:rPr/>
        <w:t>update</w:t>
      </w:r>
      <w:r>
        <w:rPr>
          <w:spacing w:val="-2"/>
        </w:rPr>
        <w:t> </w:t>
      </w:r>
      <w:r>
        <w:rPr/>
        <w:t>as</w:t>
      </w:r>
      <w:r>
        <w:rPr>
          <w:spacing w:val="-2"/>
        </w:rPr>
        <w:t> </w:t>
      </w:r>
      <w:r>
        <w:rPr/>
        <w:t>required.</w:t>
      </w:r>
      <w:r>
        <w:rPr>
          <w:spacing w:val="-5"/>
        </w:rPr>
        <w:t> </w:t>
      </w:r>
      <w:r>
        <w:rPr/>
        <w:t>The</w:t>
      </w:r>
      <w:r>
        <w:rPr>
          <w:spacing w:val="-2"/>
        </w:rPr>
        <w:t> </w:t>
      </w:r>
      <w:r>
        <w:rPr/>
        <w:t>registration</w:t>
      </w:r>
      <w:r>
        <w:rPr>
          <w:spacing w:val="-2"/>
        </w:rPr>
        <w:t> </w:t>
      </w:r>
      <w:r>
        <w:rPr/>
        <w:t>number</w:t>
      </w:r>
      <w:r>
        <w:rPr>
          <w:spacing w:val="-2"/>
        </w:rPr>
        <w:t> </w:t>
      </w:r>
      <w:r>
        <w:rPr/>
        <w:t>of</w:t>
      </w:r>
      <w:r>
        <w:rPr>
          <w:spacing w:val="-3"/>
        </w:rPr>
        <w:t> </w:t>
      </w:r>
      <w:r>
        <w:rPr/>
        <w:t>The</w:t>
      </w:r>
      <w:r>
        <w:rPr>
          <w:spacing w:val="-2"/>
        </w:rPr>
        <w:t> </w:t>
      </w:r>
      <w:r>
        <w:rPr/>
        <w:t>Well Communities is ZA276019.</w:t>
      </w:r>
    </w:p>
    <w:p>
      <w:pPr>
        <w:pStyle w:val="BodyText"/>
        <w:spacing w:line="228" w:lineRule="auto" w:before="161"/>
        <w:ind w:right="1105"/>
      </w:pPr>
      <w:r>
        <w:rPr/>
        <w:t>PF</w:t>
      </w:r>
      <w:r>
        <w:rPr>
          <w:spacing w:val="-1"/>
        </w:rPr>
        <w:t> </w:t>
      </w:r>
      <w:r>
        <w:rPr/>
        <w:t>will always publish</w:t>
      </w:r>
      <w:r>
        <w:rPr>
          <w:spacing w:val="-1"/>
        </w:rPr>
        <w:t> </w:t>
      </w:r>
      <w:r>
        <w:rPr/>
        <w:t>a</w:t>
      </w:r>
      <w:r>
        <w:rPr>
          <w:spacing w:val="-1"/>
        </w:rPr>
        <w:t> </w:t>
      </w:r>
      <w:r>
        <w:rPr/>
        <w:t>privacy notice for</w:t>
      </w:r>
      <w:r>
        <w:rPr>
          <w:spacing w:val="-2"/>
        </w:rPr>
        <w:t> </w:t>
      </w:r>
      <w:r>
        <w:rPr/>
        <w:t>clients</w:t>
      </w:r>
      <w:r>
        <w:rPr>
          <w:spacing w:val="-3"/>
        </w:rPr>
        <w:t> </w:t>
      </w:r>
      <w:r>
        <w:rPr/>
        <w:t>and customers on</w:t>
      </w:r>
      <w:r>
        <w:rPr>
          <w:spacing w:val="-2"/>
        </w:rPr>
        <w:t> </w:t>
      </w:r>
      <w:r>
        <w:rPr/>
        <w:t>its web</w:t>
      </w:r>
      <w:r>
        <w:rPr>
          <w:spacing w:val="-1"/>
        </w:rPr>
        <w:t> </w:t>
      </w:r>
      <w:r>
        <w:rPr/>
        <w:t>sites and will also ensure that privacy notices for job applicants and employees are given as appropriate. These tell individuals what to expect of us when we collect and use their personal</w:t>
      </w:r>
      <w:r>
        <w:rPr>
          <w:spacing w:val="-4"/>
        </w:rPr>
        <w:t> </w:t>
      </w:r>
      <w:r>
        <w:rPr/>
        <w:t>information</w:t>
      </w:r>
      <w:r>
        <w:rPr>
          <w:spacing w:val="-2"/>
        </w:rPr>
        <w:t> </w:t>
      </w:r>
      <w:r>
        <w:rPr/>
        <w:t>and</w:t>
      </w:r>
      <w:r>
        <w:rPr>
          <w:spacing w:val="-1"/>
        </w:rPr>
        <w:t> </w:t>
      </w:r>
      <w:r>
        <w:rPr/>
        <w:t>the</w:t>
      </w:r>
      <w:r>
        <w:rPr>
          <w:spacing w:val="-2"/>
        </w:rPr>
        <w:t> </w:t>
      </w:r>
      <w:r>
        <w:rPr/>
        <w:t>legal</w:t>
      </w:r>
      <w:r>
        <w:rPr>
          <w:spacing w:val="-1"/>
        </w:rPr>
        <w:t> </w:t>
      </w:r>
      <w:r>
        <w:rPr/>
        <w:t>bases,</w:t>
      </w:r>
      <w:r>
        <w:rPr>
          <w:spacing w:val="-2"/>
        </w:rPr>
        <w:t> </w:t>
      </w:r>
      <w:r>
        <w:rPr/>
        <w:t>we</w:t>
      </w:r>
      <w:r>
        <w:rPr>
          <w:spacing w:val="-2"/>
        </w:rPr>
        <w:t> </w:t>
      </w:r>
      <w:r>
        <w:rPr/>
        <w:t>use</w:t>
      </w:r>
      <w:r>
        <w:rPr>
          <w:spacing w:val="-2"/>
        </w:rPr>
        <w:t> </w:t>
      </w:r>
      <w:r>
        <w:rPr/>
        <w:t>to</w:t>
      </w:r>
      <w:r>
        <w:rPr>
          <w:spacing w:val="-3"/>
        </w:rPr>
        <w:t> </w:t>
      </w:r>
      <w:r>
        <w:rPr/>
        <w:t>legitimise</w:t>
      </w:r>
      <w:r>
        <w:rPr>
          <w:spacing w:val="-2"/>
        </w:rPr>
        <w:t> </w:t>
      </w:r>
      <w:r>
        <w:rPr/>
        <w:t>the</w:t>
      </w:r>
      <w:r>
        <w:rPr>
          <w:spacing w:val="-4"/>
        </w:rPr>
        <w:t> </w:t>
      </w:r>
      <w:r>
        <w:rPr/>
        <w:t>processing.</w:t>
      </w:r>
      <w:r>
        <w:rPr>
          <w:spacing w:val="-2"/>
        </w:rPr>
        <w:t> </w:t>
      </w:r>
      <w:r>
        <w:rPr/>
        <w:t>All</w:t>
      </w:r>
      <w:r>
        <w:rPr>
          <w:spacing w:val="-4"/>
        </w:rPr>
        <w:t> </w:t>
      </w:r>
      <w:r>
        <w:rPr/>
        <w:t>privacy notices will be reviewed at the same time as the Data Protection Policy to ensure </w:t>
      </w:r>
      <w:r>
        <w:rPr>
          <w:spacing w:val="-2"/>
        </w:rPr>
        <w:t>accuracy.</w:t>
      </w:r>
    </w:p>
    <w:p>
      <w:pPr>
        <w:pStyle w:val="BodyText"/>
        <w:spacing w:before="151"/>
      </w:pPr>
      <w:r>
        <w:rPr/>
        <w:t>The</w:t>
      </w:r>
      <w:r>
        <w:rPr>
          <w:spacing w:val="-2"/>
        </w:rPr>
        <w:t> </w:t>
      </w:r>
      <w:r>
        <w:rPr/>
        <w:t>UK</w:t>
      </w:r>
      <w:r>
        <w:rPr>
          <w:spacing w:val="-1"/>
        </w:rPr>
        <w:t> </w:t>
      </w:r>
      <w:r>
        <w:rPr/>
        <w:t>GDPR</w:t>
      </w:r>
      <w:r>
        <w:rPr>
          <w:spacing w:val="-5"/>
        </w:rPr>
        <w:t> </w:t>
      </w:r>
      <w:r>
        <w:rPr/>
        <w:t>introduces</w:t>
      </w:r>
      <w:r>
        <w:rPr>
          <w:spacing w:val="-1"/>
        </w:rPr>
        <w:t> </w:t>
      </w:r>
      <w:r>
        <w:rPr/>
        <w:t>a</w:t>
      </w:r>
      <w:r>
        <w:rPr>
          <w:spacing w:val="-3"/>
        </w:rPr>
        <w:t> </w:t>
      </w:r>
      <w:r>
        <w:rPr/>
        <w:t>duty</w:t>
      </w:r>
      <w:r>
        <w:rPr>
          <w:spacing w:val="-1"/>
        </w:rPr>
        <w:t> </w:t>
      </w:r>
      <w:r>
        <w:rPr/>
        <w:t>to</w:t>
      </w:r>
      <w:r>
        <w:rPr>
          <w:spacing w:val="-3"/>
        </w:rPr>
        <w:t> </w:t>
      </w:r>
      <w:r>
        <w:rPr/>
        <w:t>appoint</w:t>
      </w:r>
      <w:r>
        <w:rPr>
          <w:spacing w:val="-1"/>
        </w:rPr>
        <w:t> </w:t>
      </w:r>
      <w:r>
        <w:rPr/>
        <w:t>a</w:t>
      </w:r>
      <w:r>
        <w:rPr>
          <w:spacing w:val="-3"/>
        </w:rPr>
        <w:t> </w:t>
      </w:r>
      <w:r>
        <w:rPr/>
        <w:t>data</w:t>
      </w:r>
      <w:r>
        <w:rPr>
          <w:spacing w:val="-2"/>
        </w:rPr>
        <w:t> </w:t>
      </w:r>
      <w:r>
        <w:rPr/>
        <w:t>protection</w:t>
      </w:r>
      <w:r>
        <w:rPr>
          <w:spacing w:val="-2"/>
        </w:rPr>
        <w:t> </w:t>
      </w:r>
      <w:r>
        <w:rPr/>
        <w:t>officer</w:t>
      </w:r>
      <w:r>
        <w:rPr>
          <w:spacing w:val="-1"/>
        </w:rPr>
        <w:t> </w:t>
      </w:r>
      <w:r>
        <w:rPr/>
        <w:t>(DPO)</w:t>
      </w:r>
      <w:r>
        <w:rPr>
          <w:spacing w:val="-2"/>
        </w:rPr>
        <w:t> </w:t>
      </w:r>
      <w:r>
        <w:rPr>
          <w:spacing w:val="-5"/>
        </w:rPr>
        <w:t>on</w:t>
      </w:r>
    </w:p>
    <w:p>
      <w:pPr>
        <w:pStyle w:val="BodyText"/>
        <w:spacing w:line="228" w:lineRule="auto" w:before="158"/>
        <w:ind w:right="1105"/>
      </w:pPr>
      <w:r>
        <w:rPr/>
        <w:t>their behalf and so PF has appointed a DPO to help it demonstrate compliance with legislation</w:t>
      </w:r>
      <w:r>
        <w:rPr>
          <w:spacing w:val="-2"/>
        </w:rPr>
        <w:t> </w:t>
      </w:r>
      <w:r>
        <w:rPr/>
        <w:t>and</w:t>
      </w:r>
      <w:r>
        <w:rPr>
          <w:spacing w:val="-1"/>
        </w:rPr>
        <w:t> </w:t>
      </w:r>
      <w:r>
        <w:rPr/>
        <w:t>be</w:t>
      </w:r>
      <w:r>
        <w:rPr>
          <w:spacing w:val="-4"/>
        </w:rPr>
        <w:t> </w:t>
      </w:r>
      <w:r>
        <w:rPr/>
        <w:t>part</w:t>
      </w:r>
      <w:r>
        <w:rPr>
          <w:spacing w:val="-2"/>
        </w:rPr>
        <w:t> </w:t>
      </w:r>
      <w:r>
        <w:rPr/>
        <w:t>of</w:t>
      </w:r>
      <w:r>
        <w:rPr>
          <w:spacing w:val="-3"/>
        </w:rPr>
        <w:t> </w:t>
      </w:r>
      <w:r>
        <w:rPr/>
        <w:t>its</w:t>
      </w:r>
      <w:r>
        <w:rPr>
          <w:spacing w:val="-2"/>
        </w:rPr>
        <w:t> </w:t>
      </w:r>
      <w:r>
        <w:rPr/>
        <w:t>focus</w:t>
      </w:r>
      <w:r>
        <w:rPr>
          <w:spacing w:val="-2"/>
        </w:rPr>
        <w:t> </w:t>
      </w:r>
      <w:r>
        <w:rPr/>
        <w:t>on</w:t>
      </w:r>
      <w:r>
        <w:rPr>
          <w:spacing w:val="-2"/>
        </w:rPr>
        <w:t> </w:t>
      </w:r>
      <w:r>
        <w:rPr/>
        <w:t>accountability.</w:t>
      </w:r>
      <w:r>
        <w:rPr>
          <w:spacing w:val="-5"/>
        </w:rPr>
        <w:t> </w:t>
      </w:r>
      <w:r>
        <w:rPr/>
        <w:t>The</w:t>
      </w:r>
      <w:r>
        <w:rPr>
          <w:spacing w:val="-2"/>
        </w:rPr>
        <w:t> </w:t>
      </w:r>
      <w:r>
        <w:rPr/>
        <w:t>DPO</w:t>
      </w:r>
      <w:r>
        <w:rPr>
          <w:spacing w:val="-3"/>
        </w:rPr>
        <w:t> </w:t>
      </w:r>
      <w:r>
        <w:rPr/>
        <w:t>must</w:t>
      </w:r>
      <w:r>
        <w:rPr>
          <w:spacing w:val="-2"/>
        </w:rPr>
        <w:t> </w:t>
      </w:r>
      <w:r>
        <w:rPr/>
        <w:t>be</w:t>
      </w:r>
      <w:r>
        <w:rPr>
          <w:spacing w:val="-2"/>
        </w:rPr>
        <w:t> </w:t>
      </w:r>
      <w:r>
        <w:rPr/>
        <w:t>independent,</w:t>
      </w:r>
      <w:r>
        <w:rPr>
          <w:spacing w:val="-2"/>
        </w:rPr>
        <w:t> </w:t>
      </w:r>
      <w:r>
        <w:rPr/>
        <w:t>an expert in data protection, adequately resourced, and will report to the Finance and Operations Director. The DPO can be an existing employee or externally appointed (current</w:t>
      </w:r>
      <w:r>
        <w:rPr>
          <w:spacing w:val="-3"/>
        </w:rPr>
        <w:t> </w:t>
      </w:r>
      <w:r>
        <w:rPr/>
        <w:t>DPO</w:t>
      </w:r>
      <w:r>
        <w:rPr>
          <w:spacing w:val="-2"/>
        </w:rPr>
        <w:t> </w:t>
      </w:r>
      <w:r>
        <w:rPr/>
        <w:t>is</w:t>
      </w:r>
      <w:r>
        <w:rPr>
          <w:spacing w:val="-4"/>
        </w:rPr>
        <w:t> </w:t>
      </w:r>
      <w:r>
        <w:rPr/>
        <w:t>externally</w:t>
      </w:r>
      <w:r>
        <w:rPr>
          <w:spacing w:val="-1"/>
        </w:rPr>
        <w:t> </w:t>
      </w:r>
      <w:r>
        <w:rPr/>
        <w:t>appointed)</w:t>
      </w:r>
      <w:r>
        <w:rPr>
          <w:spacing w:val="-2"/>
        </w:rPr>
        <w:t> </w:t>
      </w:r>
      <w:r>
        <w:rPr/>
        <w:t>and will assist</w:t>
      </w:r>
      <w:r>
        <w:rPr>
          <w:spacing w:val="-1"/>
        </w:rPr>
        <w:t> </w:t>
      </w:r>
      <w:r>
        <w:rPr/>
        <w:t>in</w:t>
      </w:r>
      <w:r>
        <w:rPr>
          <w:spacing w:val="-3"/>
        </w:rPr>
        <w:t> </w:t>
      </w:r>
      <w:r>
        <w:rPr/>
        <w:t>monitoring</w:t>
      </w:r>
      <w:r>
        <w:rPr>
          <w:spacing w:val="-2"/>
        </w:rPr>
        <w:t> </w:t>
      </w:r>
      <w:r>
        <w:rPr/>
        <w:t>internal compliance, inform and advise on data protection obligations, provide advice regarding Data Protection</w:t>
      </w:r>
      <w:r>
        <w:rPr>
          <w:spacing w:val="-2"/>
        </w:rPr>
        <w:t> </w:t>
      </w:r>
      <w:r>
        <w:rPr/>
        <w:t>Impact</w:t>
      </w:r>
      <w:r>
        <w:rPr>
          <w:spacing w:val="-2"/>
        </w:rPr>
        <w:t> </w:t>
      </w:r>
      <w:r>
        <w:rPr/>
        <w:t>Assessments</w:t>
      </w:r>
      <w:r>
        <w:rPr>
          <w:spacing w:val="-2"/>
        </w:rPr>
        <w:t> </w:t>
      </w:r>
      <w:r>
        <w:rPr/>
        <w:t>(DPIAs)</w:t>
      </w:r>
      <w:r>
        <w:rPr>
          <w:spacing w:val="-3"/>
        </w:rPr>
        <w:t> </w:t>
      </w:r>
      <w:r>
        <w:rPr/>
        <w:t>and</w:t>
      </w:r>
      <w:r>
        <w:rPr>
          <w:spacing w:val="-1"/>
        </w:rPr>
        <w:t> </w:t>
      </w:r>
      <w:r>
        <w:rPr/>
        <w:t>act</w:t>
      </w:r>
      <w:r>
        <w:rPr>
          <w:spacing w:val="-2"/>
        </w:rPr>
        <w:t> </w:t>
      </w:r>
      <w:r>
        <w:rPr/>
        <w:t>as</w:t>
      </w:r>
      <w:r>
        <w:rPr>
          <w:spacing w:val="-2"/>
        </w:rPr>
        <w:t> </w:t>
      </w:r>
      <w:r>
        <w:rPr/>
        <w:t>a</w:t>
      </w:r>
      <w:r>
        <w:rPr>
          <w:spacing w:val="-3"/>
        </w:rPr>
        <w:t> </w:t>
      </w:r>
      <w:r>
        <w:rPr/>
        <w:t>contact</w:t>
      </w:r>
      <w:r>
        <w:rPr>
          <w:spacing w:val="-2"/>
        </w:rPr>
        <w:t> </w:t>
      </w:r>
      <w:r>
        <w:rPr/>
        <w:t>point</w:t>
      </w:r>
      <w:r>
        <w:rPr>
          <w:spacing w:val="-2"/>
        </w:rPr>
        <w:t> </w:t>
      </w:r>
      <w:r>
        <w:rPr/>
        <w:t>for</w:t>
      </w:r>
      <w:r>
        <w:rPr>
          <w:spacing w:val="-4"/>
        </w:rPr>
        <w:t> </w:t>
      </w:r>
      <w:r>
        <w:rPr/>
        <w:t>data</w:t>
      </w:r>
      <w:r>
        <w:rPr>
          <w:spacing w:val="-3"/>
        </w:rPr>
        <w:t> </w:t>
      </w:r>
      <w:r>
        <w:rPr/>
        <w:t>subjects</w:t>
      </w:r>
      <w:r>
        <w:rPr>
          <w:spacing w:val="-2"/>
        </w:rPr>
        <w:t> </w:t>
      </w:r>
      <w:r>
        <w:rPr/>
        <w:t>and the supervisory authority (ICO).</w:t>
      </w:r>
    </w:p>
    <w:p>
      <w:pPr>
        <w:pStyle w:val="BodyText"/>
        <w:spacing w:line="228" w:lineRule="auto" w:before="168"/>
        <w:ind w:right="1015"/>
      </w:pPr>
      <w:r>
        <w:rPr/>
        <w:t>The</w:t>
      </w:r>
      <w:r>
        <w:rPr>
          <w:spacing w:val="-2"/>
        </w:rPr>
        <w:t> </w:t>
      </w:r>
      <w:r>
        <w:rPr/>
        <w:t>DPO</w:t>
      </w:r>
      <w:r>
        <w:rPr>
          <w:spacing w:val="-3"/>
        </w:rPr>
        <w:t> </w:t>
      </w:r>
      <w:r>
        <w:rPr/>
        <w:t>will</w:t>
      </w:r>
      <w:r>
        <w:rPr>
          <w:spacing w:val="-1"/>
        </w:rPr>
        <w:t> </w:t>
      </w:r>
      <w:r>
        <w:rPr/>
        <w:t>help</w:t>
      </w:r>
      <w:r>
        <w:rPr>
          <w:spacing w:val="-4"/>
        </w:rPr>
        <w:t> </w:t>
      </w:r>
      <w:r>
        <w:rPr/>
        <w:t>PF</w:t>
      </w:r>
      <w:r>
        <w:rPr>
          <w:spacing w:val="-3"/>
        </w:rPr>
        <w:t> </w:t>
      </w:r>
      <w:r>
        <w:rPr/>
        <w:t>demonstrate</w:t>
      </w:r>
      <w:r>
        <w:rPr>
          <w:spacing w:val="-2"/>
        </w:rPr>
        <w:t> </w:t>
      </w:r>
      <w:r>
        <w:rPr/>
        <w:t>compliance</w:t>
      </w:r>
      <w:r>
        <w:rPr>
          <w:spacing w:val="-2"/>
        </w:rPr>
        <w:t> </w:t>
      </w:r>
      <w:r>
        <w:rPr/>
        <w:t>and</w:t>
      </w:r>
      <w:r>
        <w:rPr>
          <w:spacing w:val="-1"/>
        </w:rPr>
        <w:t> </w:t>
      </w:r>
      <w:r>
        <w:rPr/>
        <w:t>be</w:t>
      </w:r>
      <w:r>
        <w:rPr>
          <w:spacing w:val="-2"/>
        </w:rPr>
        <w:t> </w:t>
      </w:r>
      <w:r>
        <w:rPr/>
        <w:t>part</w:t>
      </w:r>
      <w:r>
        <w:rPr>
          <w:spacing w:val="-2"/>
        </w:rPr>
        <w:t> </w:t>
      </w:r>
      <w:r>
        <w:rPr/>
        <w:t>of</w:t>
      </w:r>
      <w:r>
        <w:rPr>
          <w:spacing w:val="-3"/>
        </w:rPr>
        <w:t> </w:t>
      </w:r>
      <w:r>
        <w:rPr/>
        <w:t>its</w:t>
      </w:r>
      <w:r>
        <w:rPr>
          <w:spacing w:val="-2"/>
        </w:rPr>
        <w:t> </w:t>
      </w:r>
      <w:r>
        <w:rPr/>
        <w:t>enhanced</w:t>
      </w:r>
      <w:r>
        <w:rPr>
          <w:spacing w:val="-1"/>
        </w:rPr>
        <w:t> </w:t>
      </w:r>
      <w:r>
        <w:rPr/>
        <w:t>focus</w:t>
      </w:r>
      <w:r>
        <w:rPr>
          <w:spacing w:val="-2"/>
        </w:rPr>
        <w:t> </w:t>
      </w:r>
      <w:r>
        <w:rPr/>
        <w:t>on </w:t>
      </w:r>
      <w:r>
        <w:rPr>
          <w:spacing w:val="-2"/>
        </w:rPr>
        <w:t>accountability.</w:t>
      </w:r>
    </w:p>
    <w:p>
      <w:pPr>
        <w:pStyle w:val="BodyText"/>
        <w:spacing w:before="147"/>
      </w:pPr>
      <w:r>
        <w:rPr/>
        <w:t>For</w:t>
      </w:r>
      <w:r>
        <w:rPr>
          <w:spacing w:val="-5"/>
        </w:rPr>
        <w:t> </w:t>
      </w:r>
      <w:r>
        <w:rPr/>
        <w:t>People</w:t>
      </w:r>
      <w:r>
        <w:rPr>
          <w:spacing w:val="-2"/>
        </w:rPr>
        <w:t> </w:t>
      </w:r>
      <w:r>
        <w:rPr/>
        <w:t>First</w:t>
      </w:r>
      <w:r>
        <w:rPr>
          <w:spacing w:val="-2"/>
        </w:rPr>
        <w:t> </w:t>
      </w:r>
      <w:r>
        <w:rPr/>
        <w:t>this</w:t>
      </w:r>
      <w:r>
        <w:rPr>
          <w:spacing w:val="-2"/>
        </w:rPr>
        <w:t> </w:t>
      </w:r>
      <w:r>
        <w:rPr/>
        <w:t>is</w:t>
      </w:r>
      <w:r>
        <w:rPr>
          <w:spacing w:val="-2"/>
        </w:rPr>
        <w:t> </w:t>
      </w:r>
      <w:r>
        <w:rPr/>
        <w:t>Catherine</w:t>
      </w:r>
      <w:r>
        <w:rPr>
          <w:spacing w:val="-2"/>
        </w:rPr>
        <w:t> </w:t>
      </w:r>
      <w:r>
        <w:rPr/>
        <w:t>Hunt</w:t>
      </w:r>
      <w:r>
        <w:rPr>
          <w:spacing w:val="-2"/>
        </w:rPr>
        <w:t> (</w:t>
      </w:r>
      <w:hyperlink r:id="rId7">
        <w:r>
          <w:rPr>
            <w:color w:val="0000FF"/>
            <w:spacing w:val="-2"/>
            <w:u w:val="single" w:color="0000FF"/>
          </w:rPr>
          <w:t>gdpr@wearepeoplefirst.co.uk</w:t>
        </w:r>
      </w:hyperlink>
      <w:r>
        <w:rPr>
          <w:spacing w:val="-2"/>
          <w:u w:val="none"/>
        </w:rPr>
        <w:t>).</w:t>
      </w:r>
    </w:p>
    <w:p>
      <w:pPr>
        <w:spacing w:after="0"/>
        <w:sectPr>
          <w:pgSz w:w="11920" w:h="16850"/>
          <w:pgMar w:top="1840" w:bottom="280" w:left="800" w:right="440"/>
        </w:sectPr>
      </w:pPr>
    </w:p>
    <w:p>
      <w:pPr>
        <w:pStyle w:val="ListParagraph"/>
        <w:numPr>
          <w:ilvl w:val="0"/>
          <w:numId w:val="2"/>
        </w:numPr>
        <w:tabs>
          <w:tab w:pos="838" w:val="left" w:leader="none"/>
        </w:tabs>
        <w:spacing w:line="240" w:lineRule="auto" w:before="68" w:after="0"/>
        <w:ind w:left="838" w:right="0" w:hanging="198"/>
        <w:jc w:val="left"/>
        <w:rPr>
          <w:b/>
          <w:sz w:val="24"/>
        </w:rPr>
      </w:pPr>
      <w:r>
        <w:rPr>
          <w:b/>
          <w:sz w:val="24"/>
          <w:u w:val="single"/>
        </w:rPr>
        <w:t> ​Data </w:t>
      </w:r>
      <w:r>
        <w:rPr>
          <w:b/>
          <w:spacing w:val="-2"/>
          <w:sz w:val="24"/>
          <w:u w:val="single"/>
        </w:rPr>
        <w:t>Protection</w:t>
      </w:r>
    </w:p>
    <w:p>
      <w:pPr>
        <w:pStyle w:val="Heading1"/>
        <w:numPr>
          <w:ilvl w:val="1"/>
          <w:numId w:val="2"/>
        </w:numPr>
        <w:tabs>
          <w:tab w:pos="1013" w:val="left" w:leader="none"/>
        </w:tabs>
        <w:spacing w:line="240" w:lineRule="auto" w:before="143" w:after="0"/>
        <w:ind w:left="1013" w:right="0" w:hanging="373"/>
        <w:jc w:val="left"/>
      </w:pPr>
      <w:r>
        <w:rPr/>
        <w:t>Data</w:t>
      </w:r>
      <w:r>
        <w:rPr>
          <w:spacing w:val="-4"/>
        </w:rPr>
        <w:t> </w:t>
      </w:r>
      <w:r>
        <w:rPr>
          <w:spacing w:val="-2"/>
        </w:rPr>
        <w:t>Subjects</w:t>
      </w:r>
    </w:p>
    <w:p>
      <w:pPr>
        <w:pStyle w:val="BodyText"/>
        <w:spacing w:line="228" w:lineRule="auto" w:before="161"/>
        <w:ind w:left="639" w:right="1015"/>
      </w:pPr>
      <w:r>
        <w:rPr/>
        <w:t>We collect, hold and process information consisting of personal data including sensitive personal data, now termed Special Category Data (see below) about all our employees, applicants for employment, self-employed contractors, agency workers and others who work with us, including members or volunteers, and for members of organisations and individuals</w:t>
      </w:r>
      <w:r>
        <w:rPr>
          <w:spacing w:val="-2"/>
        </w:rPr>
        <w:t> </w:t>
      </w:r>
      <w:r>
        <w:rPr/>
        <w:t>who</w:t>
      </w:r>
      <w:r>
        <w:rPr>
          <w:spacing w:val="-3"/>
        </w:rPr>
        <w:t> </w:t>
      </w:r>
      <w:r>
        <w:rPr/>
        <w:t>use</w:t>
      </w:r>
      <w:r>
        <w:rPr>
          <w:spacing w:val="-2"/>
        </w:rPr>
        <w:t> </w:t>
      </w:r>
      <w:r>
        <w:rPr/>
        <w:t>our</w:t>
      </w:r>
      <w:r>
        <w:rPr>
          <w:spacing w:val="-2"/>
        </w:rPr>
        <w:t> </w:t>
      </w:r>
      <w:r>
        <w:rPr/>
        <w:t>services.</w:t>
      </w:r>
      <w:r>
        <w:rPr>
          <w:spacing w:val="-2"/>
        </w:rPr>
        <w:t> </w:t>
      </w:r>
      <w:r>
        <w:rPr/>
        <w:t>All</w:t>
      </w:r>
      <w:r>
        <w:rPr>
          <w:spacing w:val="-1"/>
        </w:rPr>
        <w:t> </w:t>
      </w:r>
      <w:r>
        <w:rPr/>
        <w:t>identifiable</w:t>
      </w:r>
      <w:r>
        <w:rPr>
          <w:spacing w:val="-4"/>
        </w:rPr>
        <w:t> </w:t>
      </w:r>
      <w:r>
        <w:rPr/>
        <w:t>individuals</w:t>
      </w:r>
      <w:r>
        <w:rPr>
          <w:spacing w:val="-2"/>
        </w:rPr>
        <w:t> </w:t>
      </w:r>
      <w:r>
        <w:rPr/>
        <w:t>are</w:t>
      </w:r>
      <w:r>
        <w:rPr>
          <w:spacing w:val="-2"/>
        </w:rPr>
        <w:t> </w:t>
      </w:r>
      <w:r>
        <w:rPr/>
        <w:t>referred</w:t>
      </w:r>
      <w:r>
        <w:rPr>
          <w:spacing w:val="-4"/>
        </w:rPr>
        <w:t> </w:t>
      </w:r>
      <w:r>
        <w:rPr/>
        <w:t>to</w:t>
      </w:r>
      <w:r>
        <w:rPr>
          <w:spacing w:val="-3"/>
        </w:rPr>
        <w:t> </w:t>
      </w:r>
      <w:r>
        <w:rPr/>
        <w:t>in</w:t>
      </w:r>
      <w:r>
        <w:rPr>
          <w:spacing w:val="-2"/>
        </w:rPr>
        <w:t> </w:t>
      </w:r>
      <w:r>
        <w:rPr/>
        <w:t>legislation</w:t>
      </w:r>
      <w:r>
        <w:rPr>
          <w:spacing w:val="-2"/>
        </w:rPr>
        <w:t> </w:t>
      </w:r>
      <w:r>
        <w:rPr/>
        <w:t>as “data subjects”.</w:t>
      </w:r>
    </w:p>
    <w:p>
      <w:pPr>
        <w:pStyle w:val="BodyText"/>
        <w:spacing w:before="309"/>
        <w:ind w:left="0"/>
      </w:pPr>
    </w:p>
    <w:p>
      <w:pPr>
        <w:pStyle w:val="BodyText"/>
        <w:spacing w:line="228" w:lineRule="auto"/>
        <w:ind w:right="1015"/>
        <w:rPr>
          <w:rFonts w:ascii="Palatino Linotype" w:hAnsi="Palatino Linotype"/>
          <w:i/>
        </w:rPr>
      </w:pPr>
      <w:r>
        <w:rPr/>
        <w:t>Staff</w:t>
      </w:r>
      <w:r>
        <w:rPr>
          <w:spacing w:val="-3"/>
        </w:rPr>
        <w:t> </w:t>
      </w:r>
      <w:r>
        <w:rPr/>
        <w:t>and</w:t>
      </w:r>
      <w:r>
        <w:rPr>
          <w:spacing w:val="-1"/>
        </w:rPr>
        <w:t> </w:t>
      </w:r>
      <w:r>
        <w:rPr/>
        <w:t>volunteers</w:t>
      </w:r>
      <w:r>
        <w:rPr>
          <w:spacing w:val="-2"/>
        </w:rPr>
        <w:t> </w:t>
      </w:r>
      <w:r>
        <w:rPr/>
        <w:t>are</w:t>
      </w:r>
      <w:r>
        <w:rPr>
          <w:spacing w:val="-4"/>
        </w:rPr>
        <w:t> </w:t>
      </w:r>
      <w:r>
        <w:rPr/>
        <w:t>informed</w:t>
      </w:r>
      <w:r>
        <w:rPr>
          <w:spacing w:val="-1"/>
        </w:rPr>
        <w:t> </w:t>
      </w:r>
      <w:r>
        <w:rPr/>
        <w:t>during</w:t>
      </w:r>
      <w:r>
        <w:rPr>
          <w:spacing w:val="-3"/>
        </w:rPr>
        <w:t> </w:t>
      </w:r>
      <w:r>
        <w:rPr/>
        <w:t>induction</w:t>
      </w:r>
      <w:r>
        <w:rPr>
          <w:spacing w:val="-2"/>
        </w:rPr>
        <w:t> </w:t>
      </w:r>
      <w:r>
        <w:rPr/>
        <w:t>and/or</w:t>
      </w:r>
      <w:r>
        <w:rPr>
          <w:spacing w:val="-2"/>
        </w:rPr>
        <w:t> </w:t>
      </w:r>
      <w:r>
        <w:rPr/>
        <w:t>at</w:t>
      </w:r>
      <w:r>
        <w:rPr>
          <w:spacing w:val="-2"/>
        </w:rPr>
        <w:t> </w:t>
      </w:r>
      <w:r>
        <w:rPr/>
        <w:t>first</w:t>
      </w:r>
      <w:r>
        <w:rPr>
          <w:spacing w:val="-4"/>
        </w:rPr>
        <w:t> </w:t>
      </w:r>
      <w:r>
        <w:rPr/>
        <w:t>point</w:t>
      </w:r>
      <w:r>
        <w:rPr>
          <w:spacing w:val="-2"/>
        </w:rPr>
        <w:t> </w:t>
      </w:r>
      <w:r>
        <w:rPr/>
        <w:t>of</w:t>
      </w:r>
      <w:r>
        <w:rPr>
          <w:spacing w:val="-3"/>
        </w:rPr>
        <w:t> </w:t>
      </w:r>
      <w:r>
        <w:rPr/>
        <w:t>contact</w:t>
      </w:r>
      <w:r>
        <w:rPr>
          <w:spacing w:val="-2"/>
        </w:rPr>
        <w:t> </w:t>
      </w:r>
      <w:r>
        <w:rPr/>
        <w:t>with</w:t>
      </w:r>
      <w:r>
        <w:rPr>
          <w:spacing w:val="-3"/>
        </w:rPr>
        <w:t> </w:t>
      </w:r>
      <w:r>
        <w:rPr/>
        <w:t>PF that their details are kept in accordance with the relevant legislation. They are held securely and confidentially, in line with the PF Record Retention Policy and the ICO Employment Practices Code. They are also informed that their details will not be passed on to another organisation without their prior consent unless there is a legal basis or statutory requirement to do so (e.g. HMRC). A members’ register is maintained which is annually updated and the records of those who are no longer in membership deleted</w:t>
      </w:r>
      <w:r>
        <w:rPr>
          <w:rFonts w:ascii="Palatino Linotype" w:hAnsi="Palatino Linotype"/>
          <w:i/>
        </w:rPr>
        <w:t>.</w:t>
      </w:r>
    </w:p>
    <w:p>
      <w:pPr>
        <w:pStyle w:val="BodyText"/>
        <w:spacing w:before="320"/>
        <w:ind w:left="0"/>
        <w:rPr>
          <w:rFonts w:ascii="Palatino Linotype"/>
          <w:i/>
        </w:rPr>
      </w:pPr>
    </w:p>
    <w:p>
      <w:pPr>
        <w:pStyle w:val="BodyText"/>
        <w:spacing w:line="228" w:lineRule="auto"/>
        <w:ind w:right="1070"/>
      </w:pPr>
      <w:r>
        <w:rPr/>
        <w:t>Customers</w:t>
      </w:r>
      <w:r>
        <w:rPr>
          <w:spacing w:val="-2"/>
        </w:rPr>
        <w:t> </w:t>
      </w:r>
      <w:r>
        <w:rPr/>
        <w:t>who</w:t>
      </w:r>
      <w:r>
        <w:rPr>
          <w:spacing w:val="-3"/>
        </w:rPr>
        <w:t> </w:t>
      </w:r>
      <w:r>
        <w:rPr/>
        <w:t>use</w:t>
      </w:r>
      <w:r>
        <w:rPr>
          <w:spacing w:val="-2"/>
        </w:rPr>
        <w:t> </w:t>
      </w:r>
      <w:r>
        <w:rPr/>
        <w:t>PF</w:t>
      </w:r>
      <w:r>
        <w:rPr>
          <w:spacing w:val="-3"/>
        </w:rPr>
        <w:t> </w:t>
      </w:r>
      <w:r>
        <w:rPr/>
        <w:t>services</w:t>
      </w:r>
      <w:r>
        <w:rPr>
          <w:spacing w:val="-2"/>
        </w:rPr>
        <w:t> </w:t>
      </w:r>
      <w:r>
        <w:rPr/>
        <w:t>are</w:t>
      </w:r>
      <w:r>
        <w:rPr>
          <w:spacing w:val="-2"/>
        </w:rPr>
        <w:t> </w:t>
      </w:r>
      <w:r>
        <w:rPr/>
        <w:t>also</w:t>
      </w:r>
      <w:r>
        <w:rPr>
          <w:spacing w:val="-3"/>
        </w:rPr>
        <w:t> </w:t>
      </w:r>
      <w:r>
        <w:rPr/>
        <w:t>informed</w:t>
      </w:r>
      <w:r>
        <w:rPr>
          <w:spacing w:val="-1"/>
        </w:rPr>
        <w:t> </w:t>
      </w:r>
      <w:r>
        <w:rPr/>
        <w:t>that</w:t>
      </w:r>
      <w:r>
        <w:rPr>
          <w:spacing w:val="-2"/>
        </w:rPr>
        <w:t> </w:t>
      </w:r>
      <w:r>
        <w:rPr/>
        <w:t>their</w:t>
      </w:r>
      <w:r>
        <w:rPr>
          <w:spacing w:val="-2"/>
        </w:rPr>
        <w:t> </w:t>
      </w:r>
      <w:r>
        <w:rPr/>
        <w:t>details</w:t>
      </w:r>
      <w:r>
        <w:rPr>
          <w:spacing w:val="-2"/>
        </w:rPr>
        <w:t> </w:t>
      </w:r>
      <w:r>
        <w:rPr/>
        <w:t>are</w:t>
      </w:r>
      <w:r>
        <w:rPr>
          <w:spacing w:val="-2"/>
        </w:rPr>
        <w:t> </w:t>
      </w:r>
      <w:r>
        <w:rPr/>
        <w:t>kept</w:t>
      </w:r>
      <w:r>
        <w:rPr>
          <w:spacing w:val="-2"/>
        </w:rPr>
        <w:t> </w:t>
      </w:r>
      <w:r>
        <w:rPr/>
        <w:t>in</w:t>
      </w:r>
      <w:r>
        <w:rPr>
          <w:spacing w:val="-2"/>
        </w:rPr>
        <w:t> </w:t>
      </w:r>
      <w:r>
        <w:rPr/>
        <w:t>accordance with the relevant legislation and that their details are held securely and confidentially for a specified period of time after the end of their PF intervention. This may be communicated to them in a number of ways:</w:t>
      </w:r>
    </w:p>
    <w:p>
      <w:pPr>
        <w:pStyle w:val="ListParagraph"/>
        <w:numPr>
          <w:ilvl w:val="2"/>
          <w:numId w:val="2"/>
        </w:numPr>
        <w:tabs>
          <w:tab w:pos="1359" w:val="left" w:leader="none"/>
        </w:tabs>
        <w:spacing w:line="240" w:lineRule="auto" w:before="156" w:after="0"/>
        <w:ind w:left="1359" w:right="0" w:hanging="359"/>
        <w:jc w:val="left"/>
        <w:rPr>
          <w:sz w:val="24"/>
        </w:rPr>
      </w:pPr>
      <w:r>
        <w:rPr>
          <w:sz w:val="24"/>
        </w:rPr>
        <w:t>Verbally,</w:t>
      </w:r>
      <w:r>
        <w:rPr>
          <w:spacing w:val="-2"/>
          <w:sz w:val="24"/>
        </w:rPr>
        <w:t> </w:t>
      </w:r>
      <w:r>
        <w:rPr>
          <w:sz w:val="24"/>
        </w:rPr>
        <w:t>at</w:t>
      </w:r>
      <w:r>
        <w:rPr>
          <w:spacing w:val="-1"/>
          <w:sz w:val="24"/>
        </w:rPr>
        <w:t> </w:t>
      </w:r>
      <w:r>
        <w:rPr>
          <w:sz w:val="24"/>
        </w:rPr>
        <w:t>first</w:t>
      </w:r>
      <w:r>
        <w:rPr>
          <w:spacing w:val="-3"/>
          <w:sz w:val="24"/>
        </w:rPr>
        <w:t> </w:t>
      </w:r>
      <w:r>
        <w:rPr>
          <w:sz w:val="24"/>
        </w:rPr>
        <w:t>contact</w:t>
      </w:r>
      <w:r>
        <w:rPr>
          <w:spacing w:val="-3"/>
          <w:sz w:val="24"/>
        </w:rPr>
        <w:t> </w:t>
      </w:r>
      <w:r>
        <w:rPr>
          <w:sz w:val="24"/>
        </w:rPr>
        <w:t>with</w:t>
      </w:r>
      <w:r>
        <w:rPr>
          <w:spacing w:val="-2"/>
          <w:sz w:val="24"/>
        </w:rPr>
        <w:t> </w:t>
      </w:r>
      <w:r>
        <w:rPr>
          <w:sz w:val="24"/>
        </w:rPr>
        <w:t>a</w:t>
      </w:r>
      <w:r>
        <w:rPr>
          <w:spacing w:val="-2"/>
          <w:sz w:val="24"/>
        </w:rPr>
        <w:t> </w:t>
      </w:r>
      <w:r>
        <w:rPr>
          <w:sz w:val="24"/>
        </w:rPr>
        <w:t>member</w:t>
      </w:r>
      <w:r>
        <w:rPr>
          <w:spacing w:val="-1"/>
          <w:sz w:val="24"/>
        </w:rPr>
        <w:t> </w:t>
      </w:r>
      <w:r>
        <w:rPr>
          <w:sz w:val="24"/>
        </w:rPr>
        <w:t>of</w:t>
      </w:r>
      <w:r>
        <w:rPr>
          <w:spacing w:val="-2"/>
          <w:sz w:val="24"/>
        </w:rPr>
        <w:t> </w:t>
      </w:r>
      <w:r>
        <w:rPr>
          <w:sz w:val="24"/>
        </w:rPr>
        <w:t>PF</w:t>
      </w:r>
      <w:r>
        <w:rPr>
          <w:spacing w:val="-2"/>
          <w:sz w:val="24"/>
        </w:rPr>
        <w:t> staff</w:t>
      </w:r>
    </w:p>
    <w:p>
      <w:pPr>
        <w:pStyle w:val="ListParagraph"/>
        <w:numPr>
          <w:ilvl w:val="2"/>
          <w:numId w:val="2"/>
        </w:numPr>
        <w:tabs>
          <w:tab w:pos="1359" w:val="left" w:leader="none"/>
        </w:tabs>
        <w:spacing w:line="240" w:lineRule="auto" w:before="150" w:after="0"/>
        <w:ind w:left="1359" w:right="0" w:hanging="359"/>
        <w:jc w:val="left"/>
        <w:rPr>
          <w:b/>
          <w:i/>
          <w:sz w:val="24"/>
        </w:rPr>
      </w:pPr>
      <w:r>
        <w:rPr>
          <w:sz w:val="24"/>
        </w:rPr>
        <w:t>In</w:t>
      </w:r>
      <w:r>
        <w:rPr>
          <w:spacing w:val="-4"/>
          <w:sz w:val="24"/>
        </w:rPr>
        <w:t> </w:t>
      </w:r>
      <w:r>
        <w:rPr>
          <w:sz w:val="24"/>
        </w:rPr>
        <w:t>writing,</w:t>
      </w:r>
      <w:r>
        <w:rPr>
          <w:spacing w:val="-4"/>
          <w:sz w:val="24"/>
        </w:rPr>
        <w:t> </w:t>
      </w:r>
      <w:r>
        <w:rPr>
          <w:sz w:val="24"/>
        </w:rPr>
        <w:t>including</w:t>
      </w:r>
      <w:r>
        <w:rPr>
          <w:spacing w:val="-5"/>
          <w:sz w:val="24"/>
        </w:rPr>
        <w:t> </w:t>
      </w:r>
      <w:r>
        <w:rPr>
          <w:sz w:val="24"/>
        </w:rPr>
        <w:t>electronic</w:t>
      </w:r>
      <w:r>
        <w:rPr>
          <w:spacing w:val="-3"/>
          <w:sz w:val="24"/>
        </w:rPr>
        <w:t> </w:t>
      </w:r>
      <w:r>
        <w:rPr>
          <w:spacing w:val="-2"/>
          <w:sz w:val="24"/>
        </w:rPr>
        <w:t>media</w:t>
      </w:r>
      <w:r>
        <w:rPr>
          <w:b/>
          <w:i/>
          <w:spacing w:val="-2"/>
          <w:sz w:val="24"/>
        </w:rPr>
        <w:t>.</w:t>
      </w:r>
    </w:p>
    <w:p>
      <w:pPr>
        <w:pStyle w:val="BodyText"/>
        <w:spacing w:before="141"/>
      </w:pPr>
      <w:r>
        <w:rPr/>
        <w:t>The</w:t>
      </w:r>
      <w:r>
        <w:rPr>
          <w:spacing w:val="-2"/>
        </w:rPr>
        <w:t> </w:t>
      </w:r>
      <w:r>
        <w:rPr/>
        <w:t>purposes</w:t>
      </w:r>
      <w:r>
        <w:rPr>
          <w:spacing w:val="-2"/>
        </w:rPr>
        <w:t> </w:t>
      </w:r>
      <w:r>
        <w:rPr/>
        <w:t>for</w:t>
      </w:r>
      <w:r>
        <w:rPr>
          <w:spacing w:val="-2"/>
        </w:rPr>
        <w:t> </w:t>
      </w:r>
      <w:r>
        <w:rPr/>
        <w:t>which</w:t>
      </w:r>
      <w:r>
        <w:rPr>
          <w:spacing w:val="-6"/>
        </w:rPr>
        <w:t> </w:t>
      </w:r>
      <w:r>
        <w:rPr/>
        <w:t>we</w:t>
      </w:r>
      <w:r>
        <w:rPr>
          <w:spacing w:val="-2"/>
        </w:rPr>
        <w:t> </w:t>
      </w:r>
      <w:r>
        <w:rPr/>
        <w:t>hold</w:t>
      </w:r>
      <w:r>
        <w:rPr>
          <w:spacing w:val="-1"/>
        </w:rPr>
        <w:t> </w:t>
      </w:r>
      <w:r>
        <w:rPr/>
        <w:t>any</w:t>
      </w:r>
      <w:r>
        <w:rPr>
          <w:spacing w:val="-4"/>
        </w:rPr>
        <w:t> </w:t>
      </w:r>
      <w:r>
        <w:rPr/>
        <w:t>information</w:t>
      </w:r>
      <w:r>
        <w:rPr>
          <w:spacing w:val="-4"/>
        </w:rPr>
        <w:t> </w:t>
      </w:r>
      <w:r>
        <w:rPr/>
        <w:t>about</w:t>
      </w:r>
      <w:r>
        <w:rPr>
          <w:spacing w:val="-2"/>
        </w:rPr>
        <w:t> </w:t>
      </w:r>
      <w:r>
        <w:rPr/>
        <w:t>these</w:t>
      </w:r>
      <w:r>
        <w:rPr>
          <w:spacing w:val="-2"/>
        </w:rPr>
        <w:t> </w:t>
      </w:r>
      <w:r>
        <w:rPr/>
        <w:t>data</w:t>
      </w:r>
      <w:r>
        <w:rPr>
          <w:spacing w:val="-3"/>
        </w:rPr>
        <w:t> </w:t>
      </w:r>
      <w:r>
        <w:rPr/>
        <w:t>subjects</w:t>
      </w:r>
      <w:r>
        <w:rPr>
          <w:spacing w:val="-2"/>
        </w:rPr>
        <w:t> include:</w:t>
      </w:r>
    </w:p>
    <w:p>
      <w:pPr>
        <w:pStyle w:val="ListParagraph"/>
        <w:numPr>
          <w:ilvl w:val="2"/>
          <w:numId w:val="2"/>
        </w:numPr>
        <w:tabs>
          <w:tab w:pos="1359" w:val="left" w:leader="none"/>
        </w:tabs>
        <w:spacing w:line="240" w:lineRule="auto" w:before="152" w:after="0"/>
        <w:ind w:left="1359" w:right="0" w:hanging="359"/>
        <w:jc w:val="left"/>
        <w:rPr>
          <w:sz w:val="24"/>
        </w:rPr>
      </w:pPr>
      <w:r>
        <w:rPr>
          <w:sz w:val="24"/>
        </w:rPr>
        <w:t>administrative</w:t>
      </w:r>
      <w:r>
        <w:rPr>
          <w:spacing w:val="-4"/>
          <w:sz w:val="24"/>
        </w:rPr>
        <w:t> </w:t>
      </w:r>
      <w:r>
        <w:rPr>
          <w:sz w:val="24"/>
        </w:rPr>
        <w:t>and</w:t>
      </w:r>
      <w:r>
        <w:rPr>
          <w:spacing w:val="-6"/>
          <w:sz w:val="24"/>
        </w:rPr>
        <w:t> </w:t>
      </w:r>
      <w:r>
        <w:rPr>
          <w:sz w:val="24"/>
        </w:rPr>
        <w:t>personnel</w:t>
      </w:r>
      <w:r>
        <w:rPr>
          <w:spacing w:val="-3"/>
          <w:sz w:val="24"/>
        </w:rPr>
        <w:t> </w:t>
      </w:r>
      <w:r>
        <w:rPr>
          <w:sz w:val="24"/>
        </w:rPr>
        <w:t>management</w:t>
      </w:r>
      <w:r>
        <w:rPr>
          <w:spacing w:val="-3"/>
          <w:sz w:val="24"/>
        </w:rPr>
        <w:t> </w:t>
      </w:r>
      <w:r>
        <w:rPr>
          <w:spacing w:val="-2"/>
          <w:sz w:val="24"/>
        </w:rPr>
        <w:t>purposes</w:t>
      </w:r>
    </w:p>
    <w:p>
      <w:pPr>
        <w:pStyle w:val="ListParagraph"/>
        <w:numPr>
          <w:ilvl w:val="2"/>
          <w:numId w:val="2"/>
        </w:numPr>
        <w:tabs>
          <w:tab w:pos="1359" w:val="left" w:leader="none"/>
        </w:tabs>
        <w:spacing w:line="240" w:lineRule="auto" w:before="148" w:after="0"/>
        <w:ind w:left="1359" w:right="0" w:hanging="359"/>
        <w:jc w:val="left"/>
        <w:rPr>
          <w:sz w:val="24"/>
        </w:rPr>
      </w:pPr>
      <w:r>
        <w:rPr>
          <w:sz w:val="24"/>
        </w:rPr>
        <w:t>recruitment,</w:t>
      </w:r>
      <w:r>
        <w:rPr>
          <w:spacing w:val="-5"/>
          <w:sz w:val="24"/>
        </w:rPr>
        <w:t> </w:t>
      </w:r>
      <w:r>
        <w:rPr>
          <w:sz w:val="24"/>
        </w:rPr>
        <w:t>appraisals,</w:t>
      </w:r>
      <w:r>
        <w:rPr>
          <w:spacing w:val="-7"/>
          <w:sz w:val="24"/>
        </w:rPr>
        <w:t> </w:t>
      </w:r>
      <w:r>
        <w:rPr>
          <w:sz w:val="24"/>
        </w:rPr>
        <w:t>supervision,</w:t>
      </w:r>
      <w:r>
        <w:rPr>
          <w:spacing w:val="-7"/>
          <w:sz w:val="24"/>
        </w:rPr>
        <w:t> </w:t>
      </w:r>
      <w:r>
        <w:rPr>
          <w:sz w:val="24"/>
        </w:rPr>
        <w:t>performance,</w:t>
      </w:r>
      <w:r>
        <w:rPr>
          <w:spacing w:val="-4"/>
          <w:sz w:val="24"/>
        </w:rPr>
        <w:t> </w:t>
      </w:r>
      <w:r>
        <w:rPr>
          <w:spacing w:val="-2"/>
          <w:sz w:val="24"/>
        </w:rPr>
        <w:t>promotion</w:t>
      </w:r>
    </w:p>
    <w:p>
      <w:pPr>
        <w:pStyle w:val="ListParagraph"/>
        <w:numPr>
          <w:ilvl w:val="2"/>
          <w:numId w:val="2"/>
        </w:numPr>
        <w:tabs>
          <w:tab w:pos="1359" w:val="left" w:leader="none"/>
        </w:tabs>
        <w:spacing w:line="240" w:lineRule="auto" w:before="148" w:after="0"/>
        <w:ind w:left="1359" w:right="0" w:hanging="359"/>
        <w:jc w:val="left"/>
        <w:rPr>
          <w:sz w:val="24"/>
        </w:rPr>
      </w:pPr>
      <w:r>
        <w:rPr>
          <w:sz w:val="24"/>
        </w:rPr>
        <w:t>training,</w:t>
      </w:r>
      <w:r>
        <w:rPr>
          <w:spacing w:val="-6"/>
          <w:sz w:val="24"/>
        </w:rPr>
        <w:t> </w:t>
      </w:r>
      <w:r>
        <w:rPr>
          <w:sz w:val="24"/>
        </w:rPr>
        <w:t>career</w:t>
      </w:r>
      <w:r>
        <w:rPr>
          <w:spacing w:val="-2"/>
          <w:sz w:val="24"/>
        </w:rPr>
        <w:t> development</w:t>
      </w:r>
    </w:p>
    <w:p>
      <w:pPr>
        <w:pStyle w:val="ListParagraph"/>
        <w:numPr>
          <w:ilvl w:val="2"/>
          <w:numId w:val="2"/>
        </w:numPr>
        <w:tabs>
          <w:tab w:pos="1359" w:val="left" w:leader="none"/>
        </w:tabs>
        <w:spacing w:line="240" w:lineRule="auto" w:before="150" w:after="0"/>
        <w:ind w:left="1359" w:right="0" w:hanging="359"/>
        <w:jc w:val="left"/>
        <w:rPr>
          <w:sz w:val="24"/>
        </w:rPr>
      </w:pPr>
      <w:r>
        <w:rPr>
          <w:sz w:val="24"/>
        </w:rPr>
        <w:t>pay</w:t>
      </w:r>
      <w:r>
        <w:rPr>
          <w:spacing w:val="-1"/>
          <w:sz w:val="24"/>
        </w:rPr>
        <w:t> </w:t>
      </w:r>
      <w:r>
        <w:rPr>
          <w:sz w:val="24"/>
        </w:rPr>
        <w:t>and</w:t>
      </w:r>
      <w:r>
        <w:rPr>
          <w:spacing w:val="1"/>
          <w:sz w:val="24"/>
        </w:rPr>
        <w:t> </w:t>
      </w:r>
      <w:r>
        <w:rPr>
          <w:spacing w:val="-2"/>
          <w:sz w:val="24"/>
        </w:rPr>
        <w:t>remuneration</w:t>
      </w:r>
    </w:p>
    <w:p>
      <w:pPr>
        <w:pStyle w:val="ListParagraph"/>
        <w:numPr>
          <w:ilvl w:val="2"/>
          <w:numId w:val="2"/>
        </w:numPr>
        <w:tabs>
          <w:tab w:pos="1359" w:val="left" w:leader="none"/>
        </w:tabs>
        <w:spacing w:line="240" w:lineRule="auto" w:before="148" w:after="0"/>
        <w:ind w:left="1359" w:right="0" w:hanging="359"/>
        <w:jc w:val="left"/>
        <w:rPr>
          <w:sz w:val="24"/>
        </w:rPr>
      </w:pPr>
      <w:r>
        <w:rPr>
          <w:sz w:val="24"/>
        </w:rPr>
        <w:t>pension</w:t>
      </w:r>
      <w:r>
        <w:rPr>
          <w:spacing w:val="-5"/>
          <w:sz w:val="24"/>
        </w:rPr>
        <w:t> </w:t>
      </w:r>
      <w:r>
        <w:rPr>
          <w:sz w:val="24"/>
        </w:rPr>
        <w:t>and</w:t>
      </w:r>
      <w:r>
        <w:rPr>
          <w:spacing w:val="-4"/>
          <w:sz w:val="24"/>
        </w:rPr>
        <w:t> </w:t>
      </w:r>
      <w:r>
        <w:rPr>
          <w:sz w:val="24"/>
        </w:rPr>
        <w:t>insurances</w:t>
      </w:r>
      <w:r>
        <w:rPr>
          <w:spacing w:val="-5"/>
          <w:sz w:val="24"/>
        </w:rPr>
        <w:t> </w:t>
      </w:r>
      <w:r>
        <w:rPr>
          <w:sz w:val="24"/>
        </w:rPr>
        <w:t>and</w:t>
      </w:r>
      <w:r>
        <w:rPr>
          <w:spacing w:val="-1"/>
          <w:sz w:val="24"/>
        </w:rPr>
        <w:t> </w:t>
      </w:r>
      <w:r>
        <w:rPr>
          <w:sz w:val="24"/>
        </w:rPr>
        <w:t>other</w:t>
      </w:r>
      <w:r>
        <w:rPr>
          <w:spacing w:val="-2"/>
          <w:sz w:val="24"/>
        </w:rPr>
        <w:t> benefits</w:t>
      </w:r>
    </w:p>
    <w:p>
      <w:pPr>
        <w:pStyle w:val="ListParagraph"/>
        <w:numPr>
          <w:ilvl w:val="2"/>
          <w:numId w:val="2"/>
        </w:numPr>
        <w:tabs>
          <w:tab w:pos="1359" w:val="left" w:leader="none"/>
        </w:tabs>
        <w:spacing w:line="240" w:lineRule="auto" w:before="150" w:after="0"/>
        <w:ind w:left="1359" w:right="0" w:hanging="359"/>
        <w:jc w:val="left"/>
        <w:rPr>
          <w:sz w:val="24"/>
        </w:rPr>
      </w:pPr>
      <w:r>
        <w:rPr>
          <w:sz w:val="24"/>
        </w:rPr>
        <w:t>payroll,</w:t>
      </w:r>
      <w:r>
        <w:rPr>
          <w:spacing w:val="-5"/>
          <w:sz w:val="24"/>
        </w:rPr>
        <w:t> </w:t>
      </w:r>
      <w:r>
        <w:rPr>
          <w:sz w:val="24"/>
        </w:rPr>
        <w:t>tax,</w:t>
      </w:r>
      <w:r>
        <w:rPr>
          <w:spacing w:val="-3"/>
          <w:sz w:val="24"/>
        </w:rPr>
        <w:t> </w:t>
      </w:r>
      <w:r>
        <w:rPr>
          <w:sz w:val="24"/>
        </w:rPr>
        <w:t>national</w:t>
      </w:r>
      <w:r>
        <w:rPr>
          <w:spacing w:val="-2"/>
          <w:sz w:val="24"/>
        </w:rPr>
        <w:t> </w:t>
      </w:r>
      <w:r>
        <w:rPr>
          <w:sz w:val="24"/>
        </w:rPr>
        <w:t>insurance,</w:t>
      </w:r>
      <w:r>
        <w:rPr>
          <w:spacing w:val="-2"/>
          <w:sz w:val="24"/>
        </w:rPr>
        <w:t> </w:t>
      </w:r>
      <w:r>
        <w:rPr>
          <w:sz w:val="24"/>
        </w:rPr>
        <w:t>other</w:t>
      </w:r>
      <w:r>
        <w:rPr>
          <w:spacing w:val="-3"/>
          <w:sz w:val="24"/>
        </w:rPr>
        <w:t> </w:t>
      </w:r>
      <w:r>
        <w:rPr>
          <w:sz w:val="24"/>
        </w:rPr>
        <w:t>deductions</w:t>
      </w:r>
      <w:r>
        <w:rPr>
          <w:spacing w:val="-3"/>
          <w:sz w:val="24"/>
        </w:rPr>
        <w:t> </w:t>
      </w:r>
      <w:r>
        <w:rPr>
          <w:sz w:val="24"/>
        </w:rPr>
        <w:t>from</w:t>
      </w:r>
      <w:r>
        <w:rPr>
          <w:spacing w:val="-2"/>
          <w:sz w:val="24"/>
        </w:rPr>
        <w:t> </w:t>
      </w:r>
      <w:r>
        <w:rPr>
          <w:sz w:val="24"/>
        </w:rPr>
        <w:t>pay,</w:t>
      </w:r>
      <w:r>
        <w:rPr>
          <w:spacing w:val="-3"/>
          <w:sz w:val="24"/>
        </w:rPr>
        <w:t> </w:t>
      </w:r>
      <w:r>
        <w:rPr>
          <w:sz w:val="24"/>
        </w:rPr>
        <w:t>health</w:t>
      </w:r>
      <w:r>
        <w:rPr>
          <w:spacing w:val="-4"/>
          <w:sz w:val="24"/>
        </w:rPr>
        <w:t> </w:t>
      </w:r>
      <w:r>
        <w:rPr>
          <w:sz w:val="24"/>
        </w:rPr>
        <w:t>and</w:t>
      </w:r>
      <w:r>
        <w:rPr>
          <w:spacing w:val="-1"/>
          <w:sz w:val="24"/>
        </w:rPr>
        <w:t> </w:t>
      </w:r>
      <w:r>
        <w:rPr>
          <w:spacing w:val="-2"/>
          <w:sz w:val="24"/>
        </w:rPr>
        <w:t>safety</w:t>
      </w:r>
    </w:p>
    <w:p>
      <w:pPr>
        <w:pStyle w:val="ListParagraph"/>
        <w:numPr>
          <w:ilvl w:val="2"/>
          <w:numId w:val="2"/>
        </w:numPr>
        <w:tabs>
          <w:tab w:pos="1359" w:val="left" w:leader="none"/>
        </w:tabs>
        <w:spacing w:line="240" w:lineRule="auto" w:before="148" w:after="0"/>
        <w:ind w:left="1359" w:right="0" w:hanging="359"/>
        <w:jc w:val="left"/>
        <w:rPr>
          <w:sz w:val="24"/>
        </w:rPr>
      </w:pPr>
      <w:r>
        <w:rPr>
          <w:sz w:val="24"/>
        </w:rPr>
        <w:t>discipline</w:t>
      </w:r>
      <w:r>
        <w:rPr>
          <w:spacing w:val="-3"/>
          <w:sz w:val="24"/>
        </w:rPr>
        <w:t> </w:t>
      </w:r>
      <w:r>
        <w:rPr>
          <w:sz w:val="24"/>
        </w:rPr>
        <w:t>and</w:t>
      </w:r>
      <w:r>
        <w:rPr>
          <w:spacing w:val="-1"/>
          <w:sz w:val="24"/>
        </w:rPr>
        <w:t> </w:t>
      </w:r>
      <w:r>
        <w:rPr>
          <w:spacing w:val="-2"/>
          <w:sz w:val="24"/>
        </w:rPr>
        <w:t>grievances</w:t>
      </w:r>
    </w:p>
    <w:p>
      <w:pPr>
        <w:pStyle w:val="ListParagraph"/>
        <w:numPr>
          <w:ilvl w:val="2"/>
          <w:numId w:val="2"/>
        </w:numPr>
        <w:tabs>
          <w:tab w:pos="1359" w:val="left" w:leader="none"/>
        </w:tabs>
        <w:spacing w:line="240" w:lineRule="auto" w:before="150" w:after="0"/>
        <w:ind w:left="1359" w:right="0" w:hanging="359"/>
        <w:jc w:val="left"/>
        <w:rPr>
          <w:sz w:val="24"/>
        </w:rPr>
      </w:pPr>
      <w:r>
        <w:rPr>
          <w:sz w:val="24"/>
        </w:rPr>
        <w:t>to</w:t>
      </w:r>
      <w:r>
        <w:rPr>
          <w:spacing w:val="-5"/>
          <w:sz w:val="24"/>
        </w:rPr>
        <w:t> </w:t>
      </w:r>
      <w:r>
        <w:rPr>
          <w:sz w:val="24"/>
        </w:rPr>
        <w:t>support</w:t>
      </w:r>
      <w:r>
        <w:rPr>
          <w:spacing w:val="-3"/>
          <w:sz w:val="24"/>
        </w:rPr>
        <w:t> </w:t>
      </w:r>
      <w:r>
        <w:rPr>
          <w:sz w:val="24"/>
        </w:rPr>
        <w:t>customer</w:t>
      </w:r>
      <w:r>
        <w:rPr>
          <w:spacing w:val="-3"/>
          <w:sz w:val="24"/>
        </w:rPr>
        <w:t> </w:t>
      </w:r>
      <w:r>
        <w:rPr>
          <w:sz w:val="24"/>
        </w:rPr>
        <w:t>interventions</w:t>
      </w:r>
      <w:r>
        <w:rPr>
          <w:spacing w:val="-3"/>
          <w:sz w:val="24"/>
        </w:rPr>
        <w:t> </w:t>
      </w:r>
      <w:r>
        <w:rPr>
          <w:sz w:val="24"/>
        </w:rPr>
        <w:t>and</w:t>
      </w:r>
      <w:r>
        <w:rPr>
          <w:spacing w:val="-2"/>
          <w:sz w:val="24"/>
        </w:rPr>
        <w:t> </w:t>
      </w:r>
      <w:r>
        <w:rPr>
          <w:sz w:val="24"/>
        </w:rPr>
        <w:t>advocacy</w:t>
      </w:r>
      <w:r>
        <w:rPr>
          <w:spacing w:val="-3"/>
          <w:sz w:val="24"/>
        </w:rPr>
        <w:t> </w:t>
      </w:r>
      <w:r>
        <w:rPr>
          <w:spacing w:val="-2"/>
          <w:sz w:val="24"/>
        </w:rPr>
        <w:t>services</w:t>
      </w:r>
    </w:p>
    <w:p>
      <w:pPr>
        <w:pStyle w:val="ListParagraph"/>
        <w:numPr>
          <w:ilvl w:val="2"/>
          <w:numId w:val="2"/>
        </w:numPr>
        <w:tabs>
          <w:tab w:pos="1359" w:val="left" w:leader="none"/>
        </w:tabs>
        <w:spacing w:line="240" w:lineRule="auto" w:before="148" w:after="0"/>
        <w:ind w:left="1359" w:right="0" w:hanging="359"/>
        <w:jc w:val="left"/>
        <w:rPr>
          <w:sz w:val="24"/>
        </w:rPr>
      </w:pPr>
      <w:r>
        <w:rPr>
          <w:sz w:val="24"/>
        </w:rPr>
        <w:t>as</w:t>
      </w:r>
      <w:r>
        <w:rPr>
          <w:spacing w:val="-5"/>
          <w:sz w:val="24"/>
        </w:rPr>
        <w:t> </w:t>
      </w:r>
      <w:r>
        <w:rPr>
          <w:sz w:val="24"/>
        </w:rPr>
        <w:t>intelligence</w:t>
      </w:r>
      <w:r>
        <w:rPr>
          <w:spacing w:val="-2"/>
          <w:sz w:val="24"/>
        </w:rPr>
        <w:t> </w:t>
      </w:r>
      <w:r>
        <w:rPr>
          <w:sz w:val="24"/>
        </w:rPr>
        <w:t>about</w:t>
      </w:r>
      <w:r>
        <w:rPr>
          <w:spacing w:val="-2"/>
          <w:sz w:val="24"/>
        </w:rPr>
        <w:t> </w:t>
      </w:r>
      <w:r>
        <w:rPr>
          <w:sz w:val="24"/>
        </w:rPr>
        <w:t>people’s</w:t>
      </w:r>
      <w:r>
        <w:rPr>
          <w:spacing w:val="-4"/>
          <w:sz w:val="24"/>
        </w:rPr>
        <w:t> </w:t>
      </w:r>
      <w:r>
        <w:rPr>
          <w:sz w:val="24"/>
        </w:rPr>
        <w:t>experience</w:t>
      </w:r>
      <w:r>
        <w:rPr>
          <w:spacing w:val="-2"/>
          <w:sz w:val="24"/>
        </w:rPr>
        <w:t> </w:t>
      </w:r>
      <w:r>
        <w:rPr>
          <w:sz w:val="24"/>
        </w:rPr>
        <w:t>of</w:t>
      </w:r>
      <w:r>
        <w:rPr>
          <w:spacing w:val="-3"/>
          <w:sz w:val="24"/>
        </w:rPr>
        <w:t> </w:t>
      </w:r>
      <w:r>
        <w:rPr>
          <w:sz w:val="24"/>
        </w:rPr>
        <w:t>health</w:t>
      </w:r>
      <w:r>
        <w:rPr>
          <w:spacing w:val="-3"/>
          <w:sz w:val="24"/>
        </w:rPr>
        <w:t> </w:t>
      </w:r>
      <w:r>
        <w:rPr>
          <w:sz w:val="24"/>
        </w:rPr>
        <w:t>and</w:t>
      </w:r>
      <w:r>
        <w:rPr>
          <w:spacing w:val="-1"/>
          <w:sz w:val="24"/>
        </w:rPr>
        <w:t> </w:t>
      </w:r>
      <w:r>
        <w:rPr>
          <w:sz w:val="24"/>
        </w:rPr>
        <w:t>care</w:t>
      </w:r>
      <w:r>
        <w:rPr>
          <w:spacing w:val="-2"/>
          <w:sz w:val="24"/>
        </w:rPr>
        <w:t> services</w:t>
      </w:r>
    </w:p>
    <w:p>
      <w:pPr>
        <w:spacing w:after="0" w:line="240" w:lineRule="auto"/>
        <w:jc w:val="left"/>
        <w:rPr>
          <w:sz w:val="24"/>
        </w:rPr>
        <w:sectPr>
          <w:pgSz w:w="11920" w:h="16850"/>
          <w:pgMar w:top="1360" w:bottom="280" w:left="800" w:right="440"/>
        </w:sectPr>
      </w:pPr>
    </w:p>
    <w:p>
      <w:pPr>
        <w:pStyle w:val="ListParagraph"/>
        <w:numPr>
          <w:ilvl w:val="2"/>
          <w:numId w:val="2"/>
        </w:numPr>
        <w:tabs>
          <w:tab w:pos="1359" w:val="left" w:leader="none"/>
        </w:tabs>
        <w:spacing w:line="240" w:lineRule="auto" w:before="76" w:after="0"/>
        <w:ind w:left="1359" w:right="0" w:hanging="359"/>
        <w:jc w:val="left"/>
        <w:rPr>
          <w:sz w:val="24"/>
        </w:rPr>
      </w:pPr>
      <w:r>
        <w:rPr>
          <w:sz w:val="24"/>
        </w:rPr>
        <w:t>research</w:t>
      </w:r>
      <w:r>
        <w:rPr>
          <w:spacing w:val="-4"/>
          <w:sz w:val="24"/>
        </w:rPr>
        <w:t> </w:t>
      </w:r>
      <w:r>
        <w:rPr>
          <w:sz w:val="24"/>
        </w:rPr>
        <w:t>(e.g.</w:t>
      </w:r>
      <w:r>
        <w:rPr>
          <w:spacing w:val="-3"/>
          <w:sz w:val="24"/>
        </w:rPr>
        <w:t> </w:t>
      </w:r>
      <w:r>
        <w:rPr>
          <w:sz w:val="24"/>
        </w:rPr>
        <w:t>commissioned</w:t>
      </w:r>
      <w:r>
        <w:rPr>
          <w:spacing w:val="-3"/>
          <w:sz w:val="24"/>
        </w:rPr>
        <w:t> </w:t>
      </w:r>
      <w:r>
        <w:rPr>
          <w:sz w:val="24"/>
        </w:rPr>
        <w:t>reports</w:t>
      </w:r>
      <w:r>
        <w:rPr>
          <w:spacing w:val="-3"/>
          <w:sz w:val="24"/>
        </w:rPr>
        <w:t> </w:t>
      </w:r>
      <w:r>
        <w:rPr>
          <w:sz w:val="24"/>
        </w:rPr>
        <w:t>for</w:t>
      </w:r>
      <w:r>
        <w:rPr>
          <w:spacing w:val="-3"/>
          <w:sz w:val="24"/>
        </w:rPr>
        <w:t> </w:t>
      </w:r>
      <w:r>
        <w:rPr>
          <w:sz w:val="24"/>
        </w:rPr>
        <w:t>public</w:t>
      </w:r>
      <w:r>
        <w:rPr>
          <w:spacing w:val="-4"/>
          <w:sz w:val="24"/>
        </w:rPr>
        <w:t> </w:t>
      </w:r>
      <w:r>
        <w:rPr>
          <w:spacing w:val="-2"/>
          <w:sz w:val="24"/>
        </w:rPr>
        <w:t>authorities)</w:t>
      </w:r>
    </w:p>
    <w:p>
      <w:pPr>
        <w:pStyle w:val="ListParagraph"/>
        <w:numPr>
          <w:ilvl w:val="2"/>
          <w:numId w:val="2"/>
        </w:numPr>
        <w:tabs>
          <w:tab w:pos="1359" w:val="left" w:leader="none"/>
        </w:tabs>
        <w:spacing w:line="240" w:lineRule="auto" w:before="147" w:after="0"/>
        <w:ind w:left="1359" w:right="0" w:hanging="359"/>
        <w:jc w:val="left"/>
        <w:rPr>
          <w:sz w:val="24"/>
        </w:rPr>
      </w:pPr>
      <w:r>
        <w:rPr>
          <w:sz w:val="24"/>
        </w:rPr>
        <w:t>management</w:t>
      </w:r>
      <w:r>
        <w:rPr>
          <w:spacing w:val="-5"/>
          <w:sz w:val="24"/>
        </w:rPr>
        <w:t> </w:t>
      </w:r>
      <w:r>
        <w:rPr>
          <w:sz w:val="24"/>
        </w:rPr>
        <w:t>of</w:t>
      </w:r>
      <w:r>
        <w:rPr>
          <w:spacing w:val="-4"/>
          <w:sz w:val="24"/>
        </w:rPr>
        <w:t> </w:t>
      </w:r>
      <w:r>
        <w:rPr>
          <w:sz w:val="24"/>
        </w:rPr>
        <w:t>contracted</w:t>
      </w:r>
      <w:r>
        <w:rPr>
          <w:spacing w:val="-1"/>
          <w:sz w:val="24"/>
        </w:rPr>
        <w:t> </w:t>
      </w:r>
      <w:r>
        <w:rPr>
          <w:spacing w:val="-2"/>
          <w:sz w:val="24"/>
        </w:rPr>
        <w:t>services</w:t>
      </w:r>
    </w:p>
    <w:p>
      <w:pPr>
        <w:pStyle w:val="ListParagraph"/>
        <w:numPr>
          <w:ilvl w:val="2"/>
          <w:numId w:val="2"/>
        </w:numPr>
        <w:tabs>
          <w:tab w:pos="1359" w:val="left" w:leader="none"/>
        </w:tabs>
        <w:spacing w:line="240" w:lineRule="auto" w:before="151" w:after="0"/>
        <w:ind w:left="1359" w:right="0" w:hanging="359"/>
        <w:jc w:val="left"/>
        <w:rPr>
          <w:sz w:val="24"/>
        </w:rPr>
      </w:pPr>
      <w:r>
        <w:rPr>
          <w:sz w:val="24"/>
        </w:rPr>
        <w:t>company</w:t>
      </w:r>
      <w:r>
        <w:rPr>
          <w:spacing w:val="-4"/>
          <w:sz w:val="24"/>
        </w:rPr>
        <w:t> </w:t>
      </w:r>
      <w:r>
        <w:rPr>
          <w:sz w:val="24"/>
        </w:rPr>
        <w:t>(Trust)</w:t>
      </w:r>
      <w:r>
        <w:rPr>
          <w:spacing w:val="-2"/>
          <w:sz w:val="24"/>
        </w:rPr>
        <w:t> administration</w:t>
      </w:r>
    </w:p>
    <w:p>
      <w:pPr>
        <w:pStyle w:val="BodyText"/>
        <w:spacing w:line="228" w:lineRule="auto" w:before="155"/>
        <w:ind w:right="1203"/>
        <w:jc w:val="both"/>
      </w:pPr>
      <w:r>
        <w:rPr/>
        <w:t>For</w:t>
      </w:r>
      <w:r>
        <w:rPr>
          <w:spacing w:val="-2"/>
        </w:rPr>
        <w:t> </w:t>
      </w:r>
      <w:r>
        <w:rPr/>
        <w:t>each</w:t>
      </w:r>
      <w:r>
        <w:rPr>
          <w:spacing w:val="-3"/>
        </w:rPr>
        <w:t> </w:t>
      </w:r>
      <w:r>
        <w:rPr/>
        <w:t>purpose</w:t>
      </w:r>
      <w:r>
        <w:rPr>
          <w:spacing w:val="-2"/>
        </w:rPr>
        <w:t> </w:t>
      </w:r>
      <w:r>
        <w:rPr/>
        <w:t>where</w:t>
      </w:r>
      <w:r>
        <w:rPr>
          <w:spacing w:val="-4"/>
        </w:rPr>
        <w:t> </w:t>
      </w:r>
      <w:r>
        <w:rPr/>
        <w:t>PF</w:t>
      </w:r>
      <w:r>
        <w:rPr>
          <w:spacing w:val="-3"/>
        </w:rPr>
        <w:t> </w:t>
      </w:r>
      <w:r>
        <w:rPr/>
        <w:t>is</w:t>
      </w:r>
      <w:r>
        <w:rPr>
          <w:spacing w:val="-2"/>
        </w:rPr>
        <w:t> </w:t>
      </w:r>
      <w:r>
        <w:rPr/>
        <w:t>the</w:t>
      </w:r>
      <w:r>
        <w:rPr>
          <w:spacing w:val="-2"/>
        </w:rPr>
        <w:t> </w:t>
      </w:r>
      <w:r>
        <w:rPr/>
        <w:t>data</w:t>
      </w:r>
      <w:r>
        <w:rPr>
          <w:spacing w:val="-3"/>
        </w:rPr>
        <w:t> </w:t>
      </w:r>
      <w:r>
        <w:rPr/>
        <w:t>controller</w:t>
      </w:r>
      <w:r>
        <w:rPr>
          <w:spacing w:val="-4"/>
        </w:rPr>
        <w:t> </w:t>
      </w:r>
      <w:r>
        <w:rPr/>
        <w:t>it</w:t>
      </w:r>
      <w:r>
        <w:rPr>
          <w:spacing w:val="-2"/>
        </w:rPr>
        <w:t> </w:t>
      </w:r>
      <w:r>
        <w:rPr/>
        <w:t>will</w:t>
      </w:r>
      <w:r>
        <w:rPr>
          <w:spacing w:val="-4"/>
        </w:rPr>
        <w:t> </w:t>
      </w:r>
      <w:r>
        <w:rPr/>
        <w:t>determine</w:t>
      </w:r>
      <w:r>
        <w:rPr>
          <w:spacing w:val="-2"/>
        </w:rPr>
        <w:t> </w:t>
      </w:r>
      <w:r>
        <w:rPr/>
        <w:t>at</w:t>
      </w:r>
      <w:r>
        <w:rPr>
          <w:spacing w:val="-2"/>
        </w:rPr>
        <w:t> </w:t>
      </w:r>
      <w:r>
        <w:rPr/>
        <w:t>least</w:t>
      </w:r>
      <w:r>
        <w:rPr>
          <w:spacing w:val="-2"/>
        </w:rPr>
        <w:t> </w:t>
      </w:r>
      <w:r>
        <w:rPr/>
        <w:t>one</w:t>
      </w:r>
      <w:r>
        <w:rPr>
          <w:spacing w:val="-2"/>
        </w:rPr>
        <w:t> </w:t>
      </w:r>
      <w:r>
        <w:rPr/>
        <w:t>legal</w:t>
      </w:r>
      <w:r>
        <w:rPr>
          <w:spacing w:val="-1"/>
        </w:rPr>
        <w:t> </w:t>
      </w:r>
      <w:r>
        <w:rPr/>
        <w:t>basis to</w:t>
      </w:r>
      <w:r>
        <w:rPr>
          <w:spacing w:val="-2"/>
        </w:rPr>
        <w:t> </w:t>
      </w:r>
      <w:r>
        <w:rPr/>
        <w:t>legitimise</w:t>
      </w:r>
      <w:r>
        <w:rPr>
          <w:spacing w:val="-3"/>
        </w:rPr>
        <w:t> </w:t>
      </w:r>
      <w:r>
        <w:rPr/>
        <w:t>the</w:t>
      </w:r>
      <w:r>
        <w:rPr>
          <w:spacing w:val="-1"/>
        </w:rPr>
        <w:t> </w:t>
      </w:r>
      <w:r>
        <w:rPr/>
        <w:t>processing</w:t>
      </w:r>
      <w:r>
        <w:rPr>
          <w:spacing w:val="-2"/>
        </w:rPr>
        <w:t> </w:t>
      </w:r>
      <w:r>
        <w:rPr/>
        <w:t>of</w:t>
      </w:r>
      <w:r>
        <w:rPr>
          <w:spacing w:val="-2"/>
        </w:rPr>
        <w:t> </w:t>
      </w:r>
      <w:r>
        <w:rPr/>
        <w:t>general personal</w:t>
      </w:r>
      <w:r>
        <w:rPr>
          <w:spacing w:val="-3"/>
        </w:rPr>
        <w:t> </w:t>
      </w:r>
      <w:r>
        <w:rPr/>
        <w:t>data</w:t>
      </w:r>
      <w:r>
        <w:rPr>
          <w:spacing w:val="-2"/>
        </w:rPr>
        <w:t> </w:t>
      </w:r>
      <w:r>
        <w:rPr/>
        <w:t>and an</w:t>
      </w:r>
      <w:r>
        <w:rPr>
          <w:spacing w:val="-1"/>
        </w:rPr>
        <w:t> </w:t>
      </w:r>
      <w:r>
        <w:rPr/>
        <w:t>additional legal basis</w:t>
      </w:r>
      <w:r>
        <w:rPr>
          <w:spacing w:val="-1"/>
        </w:rPr>
        <w:t> </w:t>
      </w:r>
      <w:r>
        <w:rPr/>
        <w:t>where Special Category Data is processed.</w:t>
      </w:r>
    </w:p>
    <w:p>
      <w:pPr>
        <w:pStyle w:val="BodyText"/>
        <w:spacing w:line="228" w:lineRule="auto" w:before="164"/>
        <w:ind w:right="1015"/>
      </w:pPr>
      <w:r>
        <w:rPr/>
        <w:t>Personal</w:t>
      </w:r>
      <w:r>
        <w:rPr>
          <w:spacing w:val="-4"/>
        </w:rPr>
        <w:t> </w:t>
      </w:r>
      <w:r>
        <w:rPr/>
        <w:t>data</w:t>
      </w:r>
      <w:r>
        <w:rPr>
          <w:spacing w:val="-3"/>
        </w:rPr>
        <w:t> </w:t>
      </w:r>
      <w:r>
        <w:rPr/>
        <w:t>relating</w:t>
      </w:r>
      <w:r>
        <w:rPr>
          <w:spacing w:val="-3"/>
        </w:rPr>
        <w:t> </w:t>
      </w:r>
      <w:r>
        <w:rPr/>
        <w:t>to</w:t>
      </w:r>
      <w:r>
        <w:rPr>
          <w:spacing w:val="-3"/>
        </w:rPr>
        <w:t> </w:t>
      </w:r>
      <w:r>
        <w:rPr/>
        <w:t>criminal</w:t>
      </w:r>
      <w:r>
        <w:rPr>
          <w:spacing w:val="-1"/>
        </w:rPr>
        <w:t> </w:t>
      </w:r>
      <w:r>
        <w:rPr/>
        <w:t>convictions</w:t>
      </w:r>
      <w:r>
        <w:rPr>
          <w:spacing w:val="-5"/>
        </w:rPr>
        <w:t> </w:t>
      </w:r>
      <w:r>
        <w:rPr/>
        <w:t>is</w:t>
      </w:r>
      <w:r>
        <w:rPr>
          <w:spacing w:val="-5"/>
        </w:rPr>
        <w:t> </w:t>
      </w:r>
      <w:r>
        <w:rPr/>
        <w:t>governed</w:t>
      </w:r>
      <w:r>
        <w:rPr>
          <w:spacing w:val="-1"/>
        </w:rPr>
        <w:t> </w:t>
      </w:r>
      <w:r>
        <w:rPr/>
        <w:t>by</w:t>
      </w:r>
      <w:r>
        <w:rPr>
          <w:spacing w:val="-2"/>
        </w:rPr>
        <w:t> </w:t>
      </w:r>
      <w:r>
        <w:rPr/>
        <w:t>the</w:t>
      </w:r>
      <w:r>
        <w:rPr>
          <w:spacing w:val="-2"/>
        </w:rPr>
        <w:t> </w:t>
      </w:r>
      <w:r>
        <w:rPr/>
        <w:t>Law</w:t>
      </w:r>
      <w:r>
        <w:rPr>
          <w:spacing w:val="-2"/>
        </w:rPr>
        <w:t> </w:t>
      </w:r>
      <w:r>
        <w:rPr/>
        <w:t>Enforcement Directive (Part 3 of the DPA 2018) and this will be specified in privacy notices as </w:t>
      </w:r>
      <w:r>
        <w:rPr>
          <w:spacing w:val="-2"/>
        </w:rPr>
        <w:t>appropriate.</w:t>
      </w:r>
    </w:p>
    <w:p>
      <w:pPr>
        <w:pStyle w:val="BodyText"/>
        <w:spacing w:line="225" w:lineRule="auto" w:before="166"/>
        <w:ind w:right="1105"/>
        <w:rPr>
          <w:rFonts w:ascii="Calibri"/>
          <w:sz w:val="22"/>
        </w:rPr>
      </w:pPr>
      <w:r>
        <w:rPr/>
        <w:t>Data</w:t>
      </w:r>
      <w:r>
        <w:rPr>
          <w:spacing w:val="-3"/>
        </w:rPr>
        <w:t> </w:t>
      </w:r>
      <w:r>
        <w:rPr/>
        <w:t>subjects</w:t>
      </w:r>
      <w:r>
        <w:rPr>
          <w:spacing w:val="-2"/>
        </w:rPr>
        <w:t> </w:t>
      </w:r>
      <w:r>
        <w:rPr/>
        <w:t>will</w:t>
      </w:r>
      <w:r>
        <w:rPr>
          <w:spacing w:val="-1"/>
        </w:rPr>
        <w:t> </w:t>
      </w:r>
      <w:r>
        <w:rPr/>
        <w:t>be</w:t>
      </w:r>
      <w:r>
        <w:rPr>
          <w:spacing w:val="-4"/>
        </w:rPr>
        <w:t> </w:t>
      </w:r>
      <w:r>
        <w:rPr/>
        <w:t>informed</w:t>
      </w:r>
      <w:r>
        <w:rPr>
          <w:spacing w:val="-1"/>
        </w:rPr>
        <w:t> </w:t>
      </w:r>
      <w:r>
        <w:rPr/>
        <w:t>of</w:t>
      </w:r>
      <w:r>
        <w:rPr>
          <w:spacing w:val="-3"/>
        </w:rPr>
        <w:t> </w:t>
      </w:r>
      <w:r>
        <w:rPr/>
        <w:t>the</w:t>
      </w:r>
      <w:r>
        <w:rPr>
          <w:spacing w:val="-2"/>
        </w:rPr>
        <w:t> </w:t>
      </w:r>
      <w:r>
        <w:rPr/>
        <w:t>purposes</w:t>
      </w:r>
      <w:r>
        <w:rPr>
          <w:spacing w:val="-2"/>
        </w:rPr>
        <w:t> </w:t>
      </w:r>
      <w:r>
        <w:rPr/>
        <w:t>and</w:t>
      </w:r>
      <w:r>
        <w:rPr>
          <w:spacing w:val="-1"/>
        </w:rPr>
        <w:t> </w:t>
      </w:r>
      <w:r>
        <w:rPr/>
        <w:t>legal</w:t>
      </w:r>
      <w:r>
        <w:rPr>
          <w:spacing w:val="-1"/>
        </w:rPr>
        <w:t> </w:t>
      </w:r>
      <w:r>
        <w:rPr/>
        <w:t>bases</w:t>
      </w:r>
      <w:r>
        <w:rPr>
          <w:spacing w:val="-2"/>
        </w:rPr>
        <w:t> </w:t>
      </w:r>
      <w:r>
        <w:rPr/>
        <w:t>relevant</w:t>
      </w:r>
      <w:r>
        <w:rPr>
          <w:spacing w:val="-2"/>
        </w:rPr>
        <w:t> </w:t>
      </w:r>
      <w:r>
        <w:rPr/>
        <w:t>to</w:t>
      </w:r>
      <w:r>
        <w:rPr>
          <w:spacing w:val="-3"/>
        </w:rPr>
        <w:t> </w:t>
      </w:r>
      <w:r>
        <w:rPr/>
        <w:t>them</w:t>
      </w:r>
      <w:r>
        <w:rPr>
          <w:spacing w:val="-2"/>
        </w:rPr>
        <w:t> </w:t>
      </w:r>
      <w:r>
        <w:rPr/>
        <w:t>in</w:t>
      </w:r>
      <w:r>
        <w:rPr>
          <w:spacing w:val="-2"/>
        </w:rPr>
        <w:t> </w:t>
      </w:r>
      <w:r>
        <w:rPr/>
        <w:t>a privacy notice, together with other information classed as mandatory by the ICO</w:t>
      </w:r>
      <w:r>
        <w:rPr>
          <w:rFonts w:ascii="Calibri"/>
          <w:sz w:val="22"/>
        </w:rPr>
        <w:t>.</w:t>
      </w:r>
    </w:p>
    <w:p>
      <w:pPr>
        <w:pStyle w:val="Heading1"/>
        <w:numPr>
          <w:ilvl w:val="1"/>
          <w:numId w:val="2"/>
        </w:numPr>
        <w:tabs>
          <w:tab w:pos="1012" w:val="left" w:leader="none"/>
        </w:tabs>
        <w:spacing w:line="240" w:lineRule="auto" w:before="151" w:after="0"/>
        <w:ind w:left="1012" w:right="0" w:hanging="373"/>
        <w:jc w:val="left"/>
      </w:pPr>
      <w:r>
        <w:rPr/>
        <w:t>Responsibilities</w:t>
      </w:r>
      <w:r>
        <w:rPr>
          <w:spacing w:val="-6"/>
        </w:rPr>
        <w:t> </w:t>
      </w:r>
      <w:r>
        <w:rPr/>
        <w:t>in</w:t>
      </w:r>
      <w:r>
        <w:rPr>
          <w:spacing w:val="-3"/>
        </w:rPr>
        <w:t> </w:t>
      </w:r>
      <w:r>
        <w:rPr/>
        <w:t>relation</w:t>
      </w:r>
      <w:r>
        <w:rPr>
          <w:spacing w:val="-3"/>
        </w:rPr>
        <w:t> </w:t>
      </w:r>
      <w:r>
        <w:rPr/>
        <w:t>to</w:t>
      </w:r>
      <w:r>
        <w:rPr>
          <w:spacing w:val="-1"/>
        </w:rPr>
        <w:t> </w:t>
      </w:r>
      <w:r>
        <w:rPr/>
        <w:t>data</w:t>
      </w:r>
      <w:r>
        <w:rPr>
          <w:spacing w:val="-2"/>
        </w:rPr>
        <w:t> protection</w:t>
      </w:r>
    </w:p>
    <w:p>
      <w:pPr>
        <w:pStyle w:val="BodyText"/>
        <w:spacing w:before="143"/>
        <w:ind w:left="639"/>
      </w:pPr>
      <w:r>
        <w:rPr/>
        <w:t>There</w:t>
      </w:r>
      <w:r>
        <w:rPr>
          <w:spacing w:val="-1"/>
        </w:rPr>
        <w:t> </w:t>
      </w:r>
      <w:r>
        <w:rPr/>
        <w:t>are</w:t>
      </w:r>
      <w:r>
        <w:rPr>
          <w:spacing w:val="-3"/>
        </w:rPr>
        <w:t> </w:t>
      </w:r>
      <w:r>
        <w:rPr/>
        <w:t>three</w:t>
      </w:r>
      <w:r>
        <w:rPr>
          <w:spacing w:val="-3"/>
        </w:rPr>
        <w:t> </w:t>
      </w:r>
      <w:r>
        <w:rPr/>
        <w:t>levels</w:t>
      </w:r>
      <w:r>
        <w:rPr>
          <w:spacing w:val="-1"/>
        </w:rPr>
        <w:t> </w:t>
      </w:r>
      <w:r>
        <w:rPr/>
        <w:t>of</w:t>
      </w:r>
      <w:r>
        <w:rPr>
          <w:spacing w:val="-3"/>
        </w:rPr>
        <w:t> </w:t>
      </w:r>
      <w:r>
        <w:rPr>
          <w:spacing w:val="-2"/>
        </w:rPr>
        <w:t>responsibility:</w:t>
      </w:r>
    </w:p>
    <w:p>
      <w:pPr>
        <w:pStyle w:val="ListParagraph"/>
        <w:numPr>
          <w:ilvl w:val="2"/>
          <w:numId w:val="2"/>
        </w:numPr>
        <w:tabs>
          <w:tab w:pos="1359" w:val="left" w:leader="none"/>
        </w:tabs>
        <w:spacing w:line="230" w:lineRule="auto" w:before="160" w:after="0"/>
        <w:ind w:left="1359" w:right="1037" w:hanging="360"/>
        <w:jc w:val="left"/>
        <w:rPr>
          <w:sz w:val="24"/>
        </w:rPr>
      </w:pPr>
      <w:r>
        <w:rPr>
          <w:sz w:val="24"/>
        </w:rPr>
        <w:t>The Board of Trustees and the Senior Leadership Team, led by the Chief Executive (supported</w:t>
      </w:r>
      <w:r>
        <w:rPr>
          <w:spacing w:val="-2"/>
          <w:sz w:val="24"/>
        </w:rPr>
        <w:t> </w:t>
      </w:r>
      <w:r>
        <w:rPr>
          <w:sz w:val="24"/>
        </w:rPr>
        <w:t>by</w:t>
      </w:r>
      <w:r>
        <w:rPr>
          <w:spacing w:val="-3"/>
          <w:sz w:val="24"/>
        </w:rPr>
        <w:t> </w:t>
      </w:r>
      <w:r>
        <w:rPr>
          <w:sz w:val="24"/>
        </w:rPr>
        <w:t>the</w:t>
      </w:r>
      <w:r>
        <w:rPr>
          <w:spacing w:val="-3"/>
          <w:sz w:val="24"/>
        </w:rPr>
        <w:t> </w:t>
      </w:r>
      <w:r>
        <w:rPr>
          <w:sz w:val="24"/>
        </w:rPr>
        <w:t>Appointed</w:t>
      </w:r>
      <w:r>
        <w:rPr>
          <w:spacing w:val="-5"/>
          <w:sz w:val="24"/>
        </w:rPr>
        <w:t> </w:t>
      </w:r>
      <w:r>
        <w:rPr>
          <w:sz w:val="24"/>
        </w:rPr>
        <w:t>Data</w:t>
      </w:r>
      <w:r>
        <w:rPr>
          <w:spacing w:val="-4"/>
          <w:sz w:val="24"/>
        </w:rPr>
        <w:t> </w:t>
      </w:r>
      <w:r>
        <w:rPr>
          <w:sz w:val="24"/>
        </w:rPr>
        <w:t>Protection</w:t>
      </w:r>
      <w:r>
        <w:rPr>
          <w:spacing w:val="-3"/>
          <w:sz w:val="24"/>
        </w:rPr>
        <w:t> </w:t>
      </w:r>
      <w:r>
        <w:rPr>
          <w:sz w:val="24"/>
        </w:rPr>
        <w:t>Officer)</w:t>
      </w:r>
      <w:r>
        <w:rPr>
          <w:spacing w:val="-7"/>
          <w:sz w:val="24"/>
        </w:rPr>
        <w:t> </w:t>
      </w:r>
      <w:r>
        <w:rPr>
          <w:sz w:val="24"/>
        </w:rPr>
        <w:t>ensure</w:t>
      </w:r>
      <w:r>
        <w:rPr>
          <w:spacing w:val="-3"/>
          <w:sz w:val="24"/>
        </w:rPr>
        <w:t> </w:t>
      </w:r>
      <w:r>
        <w:rPr>
          <w:sz w:val="24"/>
        </w:rPr>
        <w:t>overall</w:t>
      </w:r>
      <w:r>
        <w:rPr>
          <w:spacing w:val="-2"/>
          <w:sz w:val="24"/>
        </w:rPr>
        <w:t> </w:t>
      </w:r>
      <w:r>
        <w:rPr>
          <w:sz w:val="24"/>
        </w:rPr>
        <w:t>organisational </w:t>
      </w:r>
      <w:r>
        <w:rPr>
          <w:spacing w:val="-2"/>
          <w:sz w:val="24"/>
        </w:rPr>
        <w:t>compliance</w:t>
      </w:r>
    </w:p>
    <w:p>
      <w:pPr>
        <w:pStyle w:val="ListParagraph"/>
        <w:numPr>
          <w:ilvl w:val="2"/>
          <w:numId w:val="2"/>
        </w:numPr>
        <w:tabs>
          <w:tab w:pos="1359" w:val="left" w:leader="none"/>
        </w:tabs>
        <w:spacing w:line="324" w:lineRule="exact" w:before="0" w:after="0"/>
        <w:ind w:left="1359" w:right="0" w:hanging="360"/>
        <w:jc w:val="left"/>
        <w:rPr>
          <w:sz w:val="24"/>
        </w:rPr>
      </w:pPr>
      <w:r>
        <w:rPr>
          <w:sz w:val="24"/>
        </w:rPr>
        <w:t>Department</w:t>
      </w:r>
      <w:r>
        <w:rPr>
          <w:spacing w:val="-5"/>
          <w:sz w:val="24"/>
        </w:rPr>
        <w:t> </w:t>
      </w:r>
      <w:r>
        <w:rPr>
          <w:sz w:val="24"/>
        </w:rPr>
        <w:t>leads</w:t>
      </w:r>
      <w:r>
        <w:rPr>
          <w:spacing w:val="-2"/>
          <w:sz w:val="24"/>
        </w:rPr>
        <w:t> </w:t>
      </w:r>
      <w:r>
        <w:rPr>
          <w:sz w:val="24"/>
        </w:rPr>
        <w:t>ensure</w:t>
      </w:r>
      <w:r>
        <w:rPr>
          <w:spacing w:val="-3"/>
          <w:sz w:val="24"/>
        </w:rPr>
        <w:t> </w:t>
      </w:r>
      <w:r>
        <w:rPr>
          <w:sz w:val="24"/>
        </w:rPr>
        <w:t>that</w:t>
      </w:r>
      <w:r>
        <w:rPr>
          <w:spacing w:val="-2"/>
          <w:sz w:val="24"/>
        </w:rPr>
        <w:t> </w:t>
      </w:r>
      <w:r>
        <w:rPr>
          <w:sz w:val="24"/>
        </w:rPr>
        <w:t>their</w:t>
      </w:r>
      <w:r>
        <w:rPr>
          <w:spacing w:val="-2"/>
          <w:sz w:val="24"/>
        </w:rPr>
        <w:t> </w:t>
      </w:r>
      <w:r>
        <w:rPr>
          <w:sz w:val="24"/>
        </w:rPr>
        <w:t>operational</w:t>
      </w:r>
      <w:r>
        <w:rPr>
          <w:spacing w:val="-5"/>
          <w:sz w:val="24"/>
        </w:rPr>
        <w:t> </w:t>
      </w:r>
      <w:r>
        <w:rPr>
          <w:sz w:val="24"/>
        </w:rPr>
        <w:t>procedures</w:t>
      </w:r>
      <w:r>
        <w:rPr>
          <w:spacing w:val="-5"/>
          <w:sz w:val="24"/>
        </w:rPr>
        <w:t> </w:t>
      </w:r>
      <w:r>
        <w:rPr>
          <w:sz w:val="24"/>
        </w:rPr>
        <w:t>comply</w:t>
      </w:r>
      <w:r>
        <w:rPr>
          <w:spacing w:val="-2"/>
          <w:sz w:val="24"/>
        </w:rPr>
        <w:t> </w:t>
      </w:r>
      <w:r>
        <w:rPr>
          <w:sz w:val="24"/>
        </w:rPr>
        <w:t>with</w:t>
      </w:r>
      <w:r>
        <w:rPr>
          <w:spacing w:val="-4"/>
          <w:sz w:val="24"/>
        </w:rPr>
        <w:t> </w:t>
      </w:r>
      <w:r>
        <w:rPr>
          <w:sz w:val="24"/>
        </w:rPr>
        <w:t>this</w:t>
      </w:r>
      <w:r>
        <w:rPr>
          <w:spacing w:val="-2"/>
          <w:sz w:val="24"/>
        </w:rPr>
        <w:t> policy</w:t>
      </w:r>
    </w:p>
    <w:p>
      <w:pPr>
        <w:pStyle w:val="ListParagraph"/>
        <w:numPr>
          <w:ilvl w:val="2"/>
          <w:numId w:val="2"/>
        </w:numPr>
        <w:tabs>
          <w:tab w:pos="1359" w:val="left" w:leader="none"/>
        </w:tabs>
        <w:spacing w:line="228" w:lineRule="auto" w:before="7" w:after="0"/>
        <w:ind w:left="1359" w:right="1301" w:hanging="360"/>
        <w:jc w:val="left"/>
        <w:rPr>
          <w:sz w:val="24"/>
        </w:rPr>
      </w:pPr>
      <w:r>
        <w:rPr>
          <w:sz w:val="24"/>
        </w:rPr>
        <w:t>All</w:t>
      </w:r>
      <w:r>
        <w:rPr>
          <w:spacing w:val="-2"/>
          <w:sz w:val="24"/>
        </w:rPr>
        <w:t> </w:t>
      </w:r>
      <w:r>
        <w:rPr>
          <w:sz w:val="24"/>
        </w:rPr>
        <w:t>staff,</w:t>
      </w:r>
      <w:r>
        <w:rPr>
          <w:spacing w:val="-3"/>
          <w:sz w:val="24"/>
        </w:rPr>
        <w:t> </w:t>
      </w:r>
      <w:r>
        <w:rPr>
          <w:sz w:val="24"/>
        </w:rPr>
        <w:t>volunteers,</w:t>
      </w:r>
      <w:r>
        <w:rPr>
          <w:spacing w:val="-3"/>
          <w:sz w:val="24"/>
        </w:rPr>
        <w:t> </w:t>
      </w:r>
      <w:r>
        <w:rPr>
          <w:sz w:val="24"/>
        </w:rPr>
        <w:t>representatives</w:t>
      </w:r>
      <w:r>
        <w:rPr>
          <w:spacing w:val="-3"/>
          <w:sz w:val="24"/>
        </w:rPr>
        <w:t> </w:t>
      </w:r>
      <w:r>
        <w:rPr>
          <w:sz w:val="24"/>
        </w:rPr>
        <w:t>and</w:t>
      </w:r>
      <w:r>
        <w:rPr>
          <w:spacing w:val="-2"/>
          <w:sz w:val="24"/>
        </w:rPr>
        <w:t> </w:t>
      </w:r>
      <w:r>
        <w:rPr>
          <w:sz w:val="24"/>
        </w:rPr>
        <w:t>Board</w:t>
      </w:r>
      <w:r>
        <w:rPr>
          <w:spacing w:val="-5"/>
          <w:sz w:val="24"/>
        </w:rPr>
        <w:t> </w:t>
      </w:r>
      <w:r>
        <w:rPr>
          <w:sz w:val="24"/>
        </w:rPr>
        <w:t>members</w:t>
      </w:r>
      <w:r>
        <w:rPr>
          <w:spacing w:val="-3"/>
          <w:sz w:val="24"/>
        </w:rPr>
        <w:t> </w:t>
      </w:r>
      <w:r>
        <w:rPr>
          <w:sz w:val="24"/>
        </w:rPr>
        <w:t>who</w:t>
      </w:r>
      <w:r>
        <w:rPr>
          <w:spacing w:val="-4"/>
          <w:sz w:val="24"/>
        </w:rPr>
        <w:t> </w:t>
      </w:r>
      <w:r>
        <w:rPr>
          <w:sz w:val="24"/>
        </w:rPr>
        <w:t>must</w:t>
      </w:r>
      <w:r>
        <w:rPr>
          <w:spacing w:val="-3"/>
          <w:sz w:val="24"/>
        </w:rPr>
        <w:t> </w:t>
      </w:r>
      <w:r>
        <w:rPr>
          <w:sz w:val="24"/>
        </w:rPr>
        <w:t>comply</w:t>
      </w:r>
      <w:r>
        <w:rPr>
          <w:spacing w:val="-5"/>
          <w:sz w:val="24"/>
        </w:rPr>
        <w:t> </w:t>
      </w:r>
      <w:r>
        <w:rPr>
          <w:sz w:val="24"/>
        </w:rPr>
        <w:t>with the operational procedures and ask for help if necessary</w:t>
      </w:r>
    </w:p>
    <w:p>
      <w:pPr>
        <w:pStyle w:val="BodyText"/>
        <w:spacing w:line="228" w:lineRule="auto" w:before="162"/>
        <w:ind w:left="639" w:right="1105"/>
      </w:pPr>
      <w:r>
        <w:rPr/>
        <w:t>PF</w:t>
      </w:r>
      <w:r>
        <w:rPr>
          <w:spacing w:val="-3"/>
        </w:rPr>
        <w:t> </w:t>
      </w:r>
      <w:r>
        <w:rPr/>
        <w:t>is</w:t>
      </w:r>
      <w:r>
        <w:rPr>
          <w:spacing w:val="-3"/>
        </w:rPr>
        <w:t> </w:t>
      </w:r>
      <w:r>
        <w:rPr/>
        <w:t>committed</w:t>
      </w:r>
      <w:r>
        <w:rPr>
          <w:spacing w:val="-2"/>
        </w:rPr>
        <w:t> </w:t>
      </w:r>
      <w:r>
        <w:rPr/>
        <w:t>to</w:t>
      </w:r>
      <w:r>
        <w:rPr>
          <w:spacing w:val="-3"/>
        </w:rPr>
        <w:t> </w:t>
      </w:r>
      <w:r>
        <w:rPr/>
        <w:t>ensuring</w:t>
      </w:r>
      <w:r>
        <w:rPr>
          <w:spacing w:val="-3"/>
        </w:rPr>
        <w:t> </w:t>
      </w:r>
      <w:r>
        <w:rPr/>
        <w:t>that</w:t>
      </w:r>
      <w:r>
        <w:rPr>
          <w:spacing w:val="-3"/>
        </w:rPr>
        <w:t> </w:t>
      </w:r>
      <w:r>
        <w:rPr/>
        <w:t>all</w:t>
      </w:r>
      <w:r>
        <w:rPr>
          <w:spacing w:val="-2"/>
        </w:rPr>
        <w:t> </w:t>
      </w:r>
      <w:r>
        <w:rPr/>
        <w:t>staff</w:t>
      </w:r>
      <w:r>
        <w:rPr>
          <w:spacing w:val="-3"/>
        </w:rPr>
        <w:t> </w:t>
      </w:r>
      <w:r>
        <w:rPr/>
        <w:t>and</w:t>
      </w:r>
      <w:r>
        <w:rPr>
          <w:spacing w:val="-2"/>
        </w:rPr>
        <w:t> </w:t>
      </w:r>
      <w:r>
        <w:rPr/>
        <w:t>volunteers</w:t>
      </w:r>
      <w:r>
        <w:rPr>
          <w:spacing w:val="-3"/>
        </w:rPr>
        <w:t> </w:t>
      </w:r>
      <w:r>
        <w:rPr/>
        <w:t>understand</w:t>
      </w:r>
      <w:r>
        <w:rPr>
          <w:spacing w:val="-2"/>
        </w:rPr>
        <w:t> </w:t>
      </w:r>
      <w:r>
        <w:rPr/>
        <w:t>their</w:t>
      </w:r>
      <w:r>
        <w:rPr>
          <w:spacing w:val="-3"/>
        </w:rPr>
        <w:t> </w:t>
      </w:r>
      <w:r>
        <w:rPr/>
        <w:t>responsibilities under the UK GDPR and DPA. This will be done by ensuring that this Policy is received, read and understood by all staff and volunteers, and by providing appropriate training.</w:t>
      </w:r>
    </w:p>
    <w:p>
      <w:pPr>
        <w:pStyle w:val="BodyText"/>
        <w:spacing w:before="307"/>
        <w:ind w:left="0"/>
      </w:pPr>
    </w:p>
    <w:p>
      <w:pPr>
        <w:pStyle w:val="BodyText"/>
        <w:spacing w:line="228" w:lineRule="auto"/>
        <w:ind w:left="639" w:right="1032"/>
      </w:pPr>
      <w:r>
        <w:rPr/>
        <w:t>Where</w:t>
      </w:r>
      <w:r>
        <w:rPr>
          <w:spacing w:val="-1"/>
        </w:rPr>
        <w:t> </w:t>
      </w:r>
      <w:r>
        <w:rPr/>
        <w:t>PF</w:t>
      </w:r>
      <w:r>
        <w:rPr>
          <w:spacing w:val="-2"/>
        </w:rPr>
        <w:t> </w:t>
      </w:r>
      <w:r>
        <w:rPr/>
        <w:t>is</w:t>
      </w:r>
      <w:r>
        <w:rPr>
          <w:spacing w:val="-1"/>
        </w:rPr>
        <w:t> </w:t>
      </w:r>
      <w:r>
        <w:rPr/>
        <w:t>a</w:t>
      </w:r>
      <w:r>
        <w:rPr>
          <w:spacing w:val="-2"/>
        </w:rPr>
        <w:t> </w:t>
      </w:r>
      <w:r>
        <w:rPr/>
        <w:t>data</w:t>
      </w:r>
      <w:r>
        <w:rPr>
          <w:spacing w:val="-2"/>
        </w:rPr>
        <w:t> </w:t>
      </w:r>
      <w:r>
        <w:rPr/>
        <w:t>processor,</w:t>
      </w:r>
      <w:r>
        <w:rPr>
          <w:spacing w:val="-1"/>
        </w:rPr>
        <w:t> </w:t>
      </w:r>
      <w:r>
        <w:rPr/>
        <w:t>it</w:t>
      </w:r>
      <w:r>
        <w:rPr>
          <w:spacing w:val="-1"/>
        </w:rPr>
        <w:t> </w:t>
      </w:r>
      <w:r>
        <w:rPr/>
        <w:t>is</w:t>
      </w:r>
      <w:r>
        <w:rPr>
          <w:spacing w:val="-4"/>
        </w:rPr>
        <w:t> </w:t>
      </w:r>
      <w:r>
        <w:rPr/>
        <w:t>the</w:t>
      </w:r>
      <w:r>
        <w:rPr>
          <w:spacing w:val="-1"/>
        </w:rPr>
        <w:t> </w:t>
      </w:r>
      <w:r>
        <w:rPr/>
        <w:t>responsibility</w:t>
      </w:r>
      <w:r>
        <w:rPr>
          <w:spacing w:val="-1"/>
        </w:rPr>
        <w:t> </w:t>
      </w:r>
      <w:r>
        <w:rPr/>
        <w:t>of</w:t>
      </w:r>
      <w:r>
        <w:rPr>
          <w:spacing w:val="-2"/>
        </w:rPr>
        <w:t> </w:t>
      </w:r>
      <w:r>
        <w:rPr/>
        <w:t>the</w:t>
      </w:r>
      <w:r>
        <w:rPr>
          <w:spacing w:val="-1"/>
        </w:rPr>
        <w:t> </w:t>
      </w:r>
      <w:r>
        <w:rPr/>
        <w:t>data</w:t>
      </w:r>
      <w:r>
        <w:rPr>
          <w:spacing w:val="-2"/>
        </w:rPr>
        <w:t> </w:t>
      </w:r>
      <w:r>
        <w:rPr/>
        <w:t>controller</w:t>
      </w:r>
      <w:r>
        <w:rPr>
          <w:spacing w:val="-3"/>
        </w:rPr>
        <w:t> </w:t>
      </w:r>
      <w:r>
        <w:rPr/>
        <w:t>to</w:t>
      </w:r>
      <w:r>
        <w:rPr>
          <w:spacing w:val="-2"/>
        </w:rPr>
        <w:t> </w:t>
      </w:r>
      <w:r>
        <w:rPr/>
        <w:t>determine</w:t>
      </w:r>
      <w:r>
        <w:rPr>
          <w:spacing w:val="-1"/>
        </w:rPr>
        <w:t> </w:t>
      </w:r>
      <w:r>
        <w:rPr/>
        <w:t>the purpose/s for which the processing is done and determine the legal bases, or in exceptional circumstances to instruct PF to do this. In every case PF will do what the data controller instructs us to do as specified in a data processing agreement. PF will inform</w:t>
      </w:r>
      <w:r>
        <w:rPr>
          <w:spacing w:val="40"/>
        </w:rPr>
        <w:t> </w:t>
      </w:r>
      <w:r>
        <w:rPr/>
        <w:t>the data controller if a data subject contacts us to exercise one of their rights. All other obligations of a data processor are covered by this policy.</w:t>
      </w:r>
    </w:p>
    <w:p>
      <w:pPr>
        <w:pStyle w:val="BodyText"/>
        <w:spacing w:before="294"/>
        <w:ind w:left="0"/>
      </w:pPr>
    </w:p>
    <w:p>
      <w:pPr>
        <w:pStyle w:val="Heading1"/>
        <w:numPr>
          <w:ilvl w:val="1"/>
          <w:numId w:val="2"/>
        </w:numPr>
        <w:tabs>
          <w:tab w:pos="1013" w:val="left" w:leader="none"/>
        </w:tabs>
        <w:spacing w:line="240" w:lineRule="auto" w:before="0" w:after="0"/>
        <w:ind w:left="1013" w:right="0" w:hanging="373"/>
        <w:jc w:val="left"/>
      </w:pPr>
      <w:r>
        <w:rPr/>
        <w:t>Special</w:t>
      </w:r>
      <w:r>
        <w:rPr>
          <w:spacing w:val="-4"/>
        </w:rPr>
        <w:t> </w:t>
      </w:r>
      <w:r>
        <w:rPr/>
        <w:t>categories</w:t>
      </w:r>
      <w:r>
        <w:rPr>
          <w:spacing w:val="-6"/>
        </w:rPr>
        <w:t> </w:t>
      </w:r>
      <w:r>
        <w:rPr/>
        <w:t>of</w:t>
      </w:r>
      <w:r>
        <w:rPr>
          <w:spacing w:val="-3"/>
        </w:rPr>
        <w:t> </w:t>
      </w:r>
      <w:r>
        <w:rPr/>
        <w:t>personal</w:t>
      </w:r>
      <w:r>
        <w:rPr>
          <w:spacing w:val="-1"/>
        </w:rPr>
        <w:t> </w:t>
      </w:r>
      <w:r>
        <w:rPr>
          <w:spacing w:val="-4"/>
        </w:rPr>
        <w:t>data</w:t>
      </w:r>
    </w:p>
    <w:p>
      <w:pPr>
        <w:pStyle w:val="BodyText"/>
        <w:spacing w:line="230" w:lineRule="auto" w:before="156"/>
        <w:ind w:left="639" w:right="1015"/>
      </w:pPr>
      <w:r>
        <w:rPr/>
        <w:t>Data</w:t>
      </w:r>
      <w:r>
        <w:rPr>
          <w:spacing w:val="-3"/>
        </w:rPr>
        <w:t> </w:t>
      </w:r>
      <w:r>
        <w:rPr/>
        <w:t>subjects</w:t>
      </w:r>
      <w:r>
        <w:rPr>
          <w:spacing w:val="-2"/>
        </w:rPr>
        <w:t> </w:t>
      </w:r>
      <w:r>
        <w:rPr/>
        <w:t>have</w:t>
      </w:r>
      <w:r>
        <w:rPr>
          <w:spacing w:val="-2"/>
        </w:rPr>
        <w:t> </w:t>
      </w:r>
      <w:r>
        <w:rPr/>
        <w:t>a</w:t>
      </w:r>
      <w:r>
        <w:rPr>
          <w:spacing w:val="-3"/>
        </w:rPr>
        <w:t> </w:t>
      </w:r>
      <w:r>
        <w:rPr/>
        <w:t>right</w:t>
      </w:r>
      <w:r>
        <w:rPr>
          <w:spacing w:val="-2"/>
        </w:rPr>
        <w:t> </w:t>
      </w:r>
      <w:r>
        <w:rPr/>
        <w:t>to</w:t>
      </w:r>
      <w:r>
        <w:rPr>
          <w:spacing w:val="-3"/>
        </w:rPr>
        <w:t> </w:t>
      </w:r>
      <w:r>
        <w:rPr/>
        <w:t>access</w:t>
      </w:r>
      <w:r>
        <w:rPr>
          <w:spacing w:val="-2"/>
        </w:rPr>
        <w:t> </w:t>
      </w:r>
      <w:r>
        <w:rPr/>
        <w:t>the</w:t>
      </w:r>
      <w:r>
        <w:rPr>
          <w:spacing w:val="-2"/>
        </w:rPr>
        <w:t> </w:t>
      </w:r>
      <w:r>
        <w:rPr/>
        <w:t>data</w:t>
      </w:r>
      <w:r>
        <w:rPr>
          <w:spacing w:val="-3"/>
        </w:rPr>
        <w:t> </w:t>
      </w:r>
      <w:r>
        <w:rPr/>
        <w:t>held</w:t>
      </w:r>
      <w:r>
        <w:rPr>
          <w:spacing w:val="-1"/>
        </w:rPr>
        <w:t> </w:t>
      </w:r>
      <w:r>
        <w:rPr/>
        <w:t>about</w:t>
      </w:r>
      <w:r>
        <w:rPr>
          <w:spacing w:val="-2"/>
        </w:rPr>
        <w:t> </w:t>
      </w:r>
      <w:r>
        <w:rPr/>
        <w:t>them</w:t>
      </w:r>
      <w:r>
        <w:rPr>
          <w:spacing w:val="-2"/>
        </w:rPr>
        <w:t> </w:t>
      </w:r>
      <w:r>
        <w:rPr/>
        <w:t>by</w:t>
      </w:r>
      <w:r>
        <w:rPr>
          <w:spacing w:val="-2"/>
        </w:rPr>
        <w:t> </w:t>
      </w:r>
      <w:r>
        <w:rPr/>
        <w:t>PF</w:t>
      </w:r>
      <w:r>
        <w:rPr>
          <w:spacing w:val="-3"/>
        </w:rPr>
        <w:t> </w:t>
      </w:r>
      <w:r>
        <w:rPr/>
        <w:t>under</w:t>
      </w:r>
      <w:r>
        <w:rPr>
          <w:spacing w:val="-2"/>
        </w:rPr>
        <w:t> </w:t>
      </w:r>
      <w:r>
        <w:rPr/>
        <w:t>the</w:t>
      </w:r>
      <w:r>
        <w:rPr>
          <w:spacing w:val="-2"/>
        </w:rPr>
        <w:t> </w:t>
      </w:r>
      <w:r>
        <w:rPr/>
        <w:t>relevant legislation. Subject Access Requests can be made verbally or in writing to any representative</w:t>
      </w:r>
      <w:r>
        <w:rPr>
          <w:spacing w:val="-1"/>
        </w:rPr>
        <w:t> </w:t>
      </w:r>
      <w:r>
        <w:rPr/>
        <w:t>of</w:t>
      </w:r>
      <w:r>
        <w:rPr>
          <w:spacing w:val="-2"/>
        </w:rPr>
        <w:t> </w:t>
      </w:r>
      <w:r>
        <w:rPr/>
        <w:t>PF,</w:t>
      </w:r>
      <w:r>
        <w:rPr>
          <w:spacing w:val="-1"/>
        </w:rPr>
        <w:t> </w:t>
      </w:r>
      <w:r>
        <w:rPr/>
        <w:t>who</w:t>
      </w:r>
      <w:r>
        <w:rPr>
          <w:spacing w:val="-2"/>
        </w:rPr>
        <w:t> </w:t>
      </w:r>
      <w:r>
        <w:rPr/>
        <w:t>will</w:t>
      </w:r>
      <w:r>
        <w:rPr>
          <w:spacing w:val="-3"/>
        </w:rPr>
        <w:t> </w:t>
      </w:r>
      <w:r>
        <w:rPr/>
        <w:t>then</w:t>
      </w:r>
      <w:r>
        <w:rPr>
          <w:spacing w:val="-1"/>
        </w:rPr>
        <w:t> </w:t>
      </w:r>
      <w:r>
        <w:rPr/>
        <w:t>pass</w:t>
      </w:r>
      <w:r>
        <w:rPr>
          <w:spacing w:val="-1"/>
        </w:rPr>
        <w:t> </w:t>
      </w:r>
      <w:r>
        <w:rPr/>
        <w:t>on</w:t>
      </w:r>
      <w:r>
        <w:rPr>
          <w:spacing w:val="-1"/>
        </w:rPr>
        <w:t> </w:t>
      </w:r>
      <w:r>
        <w:rPr/>
        <w:t>the</w:t>
      </w:r>
      <w:r>
        <w:rPr>
          <w:spacing w:val="-3"/>
        </w:rPr>
        <w:t> </w:t>
      </w:r>
      <w:r>
        <w:rPr/>
        <w:t>request</w:t>
      </w:r>
      <w:r>
        <w:rPr>
          <w:spacing w:val="-1"/>
        </w:rPr>
        <w:t> </w:t>
      </w:r>
      <w:r>
        <w:rPr/>
        <w:t>to</w:t>
      </w:r>
      <w:r>
        <w:rPr>
          <w:spacing w:val="-2"/>
        </w:rPr>
        <w:t> </w:t>
      </w:r>
      <w:r>
        <w:rPr/>
        <w:t>the</w:t>
      </w:r>
      <w:r>
        <w:rPr>
          <w:spacing w:val="-1"/>
        </w:rPr>
        <w:t> </w:t>
      </w:r>
      <w:r>
        <w:rPr/>
        <w:t>Chief</w:t>
      </w:r>
      <w:r>
        <w:rPr>
          <w:spacing w:val="-2"/>
        </w:rPr>
        <w:t> </w:t>
      </w:r>
      <w:r>
        <w:rPr/>
        <w:t>Executive,</w:t>
      </w:r>
      <w:r>
        <w:rPr>
          <w:spacing w:val="-1"/>
        </w:rPr>
        <w:t> </w:t>
      </w:r>
      <w:r>
        <w:rPr/>
        <w:t>who</w:t>
      </w:r>
      <w:r>
        <w:rPr>
          <w:spacing w:val="-2"/>
        </w:rPr>
        <w:t> </w:t>
      </w:r>
      <w:r>
        <w:rPr/>
        <w:t>will</w:t>
      </w:r>
    </w:p>
    <w:p>
      <w:pPr>
        <w:spacing w:after="0" w:line="230" w:lineRule="auto"/>
        <w:sectPr>
          <w:pgSz w:w="11920" w:h="16850"/>
          <w:pgMar w:top="1360" w:bottom="280" w:left="800" w:right="440"/>
        </w:sectPr>
      </w:pPr>
    </w:p>
    <w:p>
      <w:pPr>
        <w:pStyle w:val="BodyText"/>
        <w:spacing w:line="228" w:lineRule="auto" w:before="83"/>
        <w:ind w:right="1015"/>
      </w:pPr>
      <w:r>
        <w:rPr/>
        <w:t>ensure</w:t>
      </w:r>
      <w:r>
        <w:rPr>
          <w:spacing w:val="-2"/>
        </w:rPr>
        <w:t> </w:t>
      </w:r>
      <w:r>
        <w:rPr/>
        <w:t>that</w:t>
      </w:r>
      <w:r>
        <w:rPr>
          <w:spacing w:val="-2"/>
        </w:rPr>
        <w:t> </w:t>
      </w:r>
      <w:r>
        <w:rPr/>
        <w:t>it</w:t>
      </w:r>
      <w:r>
        <w:rPr>
          <w:spacing w:val="-2"/>
        </w:rPr>
        <w:t> </w:t>
      </w:r>
      <w:r>
        <w:rPr/>
        <w:t>will</w:t>
      </w:r>
      <w:r>
        <w:rPr>
          <w:spacing w:val="-1"/>
        </w:rPr>
        <w:t> </w:t>
      </w:r>
      <w:r>
        <w:rPr/>
        <w:t>be</w:t>
      </w:r>
      <w:r>
        <w:rPr>
          <w:spacing w:val="-2"/>
        </w:rPr>
        <w:t> </w:t>
      </w:r>
      <w:r>
        <w:rPr/>
        <w:t>responded</w:t>
      </w:r>
      <w:r>
        <w:rPr>
          <w:spacing w:val="-1"/>
        </w:rPr>
        <w:t> </w:t>
      </w:r>
      <w:r>
        <w:rPr/>
        <w:t>to</w:t>
      </w:r>
      <w:r>
        <w:rPr>
          <w:spacing w:val="-3"/>
        </w:rPr>
        <w:t> </w:t>
      </w:r>
      <w:r>
        <w:rPr/>
        <w:t>within</w:t>
      </w:r>
      <w:r>
        <w:rPr>
          <w:spacing w:val="-2"/>
        </w:rPr>
        <w:t> </w:t>
      </w:r>
      <w:r>
        <w:rPr/>
        <w:t>one</w:t>
      </w:r>
      <w:r>
        <w:rPr>
          <w:spacing w:val="-2"/>
        </w:rPr>
        <w:t> </w:t>
      </w:r>
      <w:r>
        <w:rPr/>
        <w:t>month</w:t>
      </w:r>
      <w:r>
        <w:rPr>
          <w:spacing w:val="-3"/>
        </w:rPr>
        <w:t> </w:t>
      </w:r>
      <w:r>
        <w:rPr/>
        <w:t>–</w:t>
      </w:r>
      <w:r>
        <w:rPr>
          <w:spacing w:val="-2"/>
        </w:rPr>
        <w:t> </w:t>
      </w:r>
      <w:r>
        <w:rPr/>
        <w:t>see</w:t>
      </w:r>
      <w:r>
        <w:rPr>
          <w:spacing w:val="-2"/>
        </w:rPr>
        <w:t> </w:t>
      </w:r>
      <w:r>
        <w:rPr/>
        <w:t>Separate</w:t>
      </w:r>
      <w:r>
        <w:rPr>
          <w:spacing w:val="-4"/>
        </w:rPr>
        <w:t> </w:t>
      </w:r>
      <w:r>
        <w:rPr/>
        <w:t>PF</w:t>
      </w:r>
      <w:r>
        <w:rPr>
          <w:spacing w:val="-3"/>
        </w:rPr>
        <w:t> </w:t>
      </w:r>
      <w:r>
        <w:rPr/>
        <w:t>Subject</w:t>
      </w:r>
      <w:r>
        <w:rPr>
          <w:spacing w:val="-2"/>
        </w:rPr>
        <w:t> </w:t>
      </w:r>
      <w:r>
        <w:rPr/>
        <w:t>Access Request Procedure.</w:t>
      </w:r>
    </w:p>
    <w:p>
      <w:pPr>
        <w:pStyle w:val="BodyText"/>
        <w:spacing w:line="228" w:lineRule="auto" w:before="162"/>
        <w:ind w:right="1015"/>
      </w:pPr>
      <w:r>
        <w:rPr/>
        <w:t>To support the timely processing of Subject Access Requests, the Chief Executive will be responsible for ensuring that an up-to-date Register of Processing is maintained. Data Subjects</w:t>
      </w:r>
      <w:r>
        <w:rPr>
          <w:spacing w:val="-2"/>
        </w:rPr>
        <w:t> </w:t>
      </w:r>
      <w:r>
        <w:rPr/>
        <w:t>may</w:t>
      </w:r>
      <w:r>
        <w:rPr>
          <w:spacing w:val="-2"/>
        </w:rPr>
        <w:t> </w:t>
      </w:r>
      <w:r>
        <w:rPr/>
        <w:t>be</w:t>
      </w:r>
      <w:r>
        <w:rPr>
          <w:spacing w:val="-2"/>
        </w:rPr>
        <w:t> </w:t>
      </w:r>
      <w:r>
        <w:rPr/>
        <w:t>asked</w:t>
      </w:r>
      <w:r>
        <w:rPr>
          <w:spacing w:val="-4"/>
        </w:rPr>
        <w:t> </w:t>
      </w:r>
      <w:r>
        <w:rPr/>
        <w:t>in</w:t>
      </w:r>
      <w:r>
        <w:rPr>
          <w:spacing w:val="-2"/>
        </w:rPr>
        <w:t> </w:t>
      </w:r>
      <w:r>
        <w:rPr/>
        <w:t>a</w:t>
      </w:r>
      <w:r>
        <w:rPr>
          <w:spacing w:val="-3"/>
        </w:rPr>
        <w:t> </w:t>
      </w:r>
      <w:r>
        <w:rPr/>
        <w:t>request</w:t>
      </w:r>
      <w:r>
        <w:rPr>
          <w:spacing w:val="-2"/>
        </w:rPr>
        <w:t> </w:t>
      </w:r>
      <w:r>
        <w:rPr/>
        <w:t>form</w:t>
      </w:r>
      <w:r>
        <w:rPr>
          <w:spacing w:val="-5"/>
        </w:rPr>
        <w:t> </w:t>
      </w:r>
      <w:r>
        <w:rPr/>
        <w:t>to</w:t>
      </w:r>
      <w:r>
        <w:rPr>
          <w:spacing w:val="-3"/>
        </w:rPr>
        <w:t> </w:t>
      </w:r>
      <w:r>
        <w:rPr/>
        <w:t>provide</w:t>
      </w:r>
      <w:r>
        <w:rPr>
          <w:spacing w:val="-4"/>
        </w:rPr>
        <w:t> </w:t>
      </w:r>
      <w:r>
        <w:rPr/>
        <w:t>reasonable</w:t>
      </w:r>
      <w:r>
        <w:rPr>
          <w:spacing w:val="-2"/>
        </w:rPr>
        <w:t> </w:t>
      </w:r>
      <w:r>
        <w:rPr/>
        <w:t>assistance</w:t>
      </w:r>
      <w:r>
        <w:rPr>
          <w:spacing w:val="-2"/>
        </w:rPr>
        <w:t> </w:t>
      </w:r>
      <w:r>
        <w:rPr/>
        <w:t>to</w:t>
      </w:r>
      <w:r>
        <w:rPr>
          <w:spacing w:val="-3"/>
        </w:rPr>
        <w:t> </w:t>
      </w:r>
      <w:r>
        <w:rPr/>
        <w:t>identify</w:t>
      </w:r>
      <w:r>
        <w:rPr>
          <w:spacing w:val="-2"/>
        </w:rPr>
        <w:t> </w:t>
      </w:r>
      <w:r>
        <w:rPr/>
        <w:t>the information requested (e.g. date of contact and service type or location).</w:t>
      </w:r>
    </w:p>
    <w:p>
      <w:pPr>
        <w:pStyle w:val="BodyText"/>
        <w:spacing w:line="228" w:lineRule="auto" w:before="163"/>
        <w:ind w:right="1105"/>
      </w:pPr>
      <w:r>
        <w:rPr/>
        <w:t>PF requires all employees and volunteers with access to personal information to ensure the need for confidentiality and to</w:t>
      </w:r>
      <w:r>
        <w:rPr>
          <w:spacing w:val="-1"/>
        </w:rPr>
        <w:t> </w:t>
      </w:r>
      <w:r>
        <w:rPr/>
        <w:t>avoid</w:t>
      </w:r>
      <w:r>
        <w:rPr>
          <w:spacing w:val="-2"/>
        </w:rPr>
        <w:t> </w:t>
      </w:r>
      <w:r>
        <w:rPr/>
        <w:t>improper use or transfer of</w:t>
      </w:r>
      <w:r>
        <w:rPr>
          <w:spacing w:val="-1"/>
        </w:rPr>
        <w:t> </w:t>
      </w:r>
      <w:r>
        <w:rPr/>
        <w:t>such</w:t>
      </w:r>
      <w:r>
        <w:rPr>
          <w:spacing w:val="-1"/>
        </w:rPr>
        <w:t> </w:t>
      </w:r>
      <w:r>
        <w:rPr/>
        <w:t>information as described in the Confidentiality Policy. Any employee who fails to adhere to these principles will render themselves liable to disciplinary action under PF’s policies and procedures. If an employee or volunteer accesses staff or customer records without authority or as a requirement of their role, this is gross misconduct, which could lead to the</w:t>
      </w:r>
      <w:r>
        <w:rPr>
          <w:spacing w:val="-3"/>
        </w:rPr>
        <w:t> </w:t>
      </w:r>
      <w:r>
        <w:rPr/>
        <w:t>summary</w:t>
      </w:r>
      <w:r>
        <w:rPr>
          <w:spacing w:val="-3"/>
        </w:rPr>
        <w:t> </w:t>
      </w:r>
      <w:r>
        <w:rPr/>
        <w:t>termination</w:t>
      </w:r>
      <w:r>
        <w:rPr>
          <w:spacing w:val="-3"/>
        </w:rPr>
        <w:t> </w:t>
      </w:r>
      <w:r>
        <w:rPr/>
        <w:t>of</w:t>
      </w:r>
      <w:r>
        <w:rPr>
          <w:spacing w:val="-4"/>
        </w:rPr>
        <w:t> </w:t>
      </w:r>
      <w:r>
        <w:rPr/>
        <w:t>employment</w:t>
      </w:r>
      <w:r>
        <w:rPr>
          <w:spacing w:val="-3"/>
        </w:rPr>
        <w:t> </w:t>
      </w:r>
      <w:r>
        <w:rPr/>
        <w:t>under</w:t>
      </w:r>
      <w:r>
        <w:rPr>
          <w:spacing w:val="-5"/>
        </w:rPr>
        <w:t> </w:t>
      </w:r>
      <w:r>
        <w:rPr/>
        <w:t>PF</w:t>
      </w:r>
      <w:r>
        <w:rPr>
          <w:spacing w:val="-4"/>
        </w:rPr>
        <w:t> </w:t>
      </w:r>
      <w:r>
        <w:rPr/>
        <w:t>disciplinary</w:t>
      </w:r>
      <w:r>
        <w:rPr>
          <w:spacing w:val="-3"/>
        </w:rPr>
        <w:t> </w:t>
      </w:r>
      <w:r>
        <w:rPr/>
        <w:t>policies</w:t>
      </w:r>
      <w:r>
        <w:rPr>
          <w:spacing w:val="-3"/>
        </w:rPr>
        <w:t> </w:t>
      </w:r>
      <w:r>
        <w:rPr/>
        <w:t>and</w:t>
      </w:r>
      <w:r>
        <w:rPr>
          <w:spacing w:val="-2"/>
        </w:rPr>
        <w:t> </w:t>
      </w:r>
      <w:r>
        <w:rPr/>
        <w:t>procedures. In addition, such unauthorised access is also a criminal offence which may result in the prosecution of both the employee and PF in terms of S.170 of the Data Protection Act </w:t>
      </w:r>
      <w:r>
        <w:rPr>
          <w:spacing w:val="-4"/>
        </w:rPr>
        <w:t>2018.</w:t>
      </w:r>
    </w:p>
    <w:p>
      <w:pPr>
        <w:pStyle w:val="BodyText"/>
        <w:spacing w:before="299"/>
        <w:ind w:left="0"/>
      </w:pPr>
    </w:p>
    <w:p>
      <w:pPr>
        <w:pStyle w:val="Heading1"/>
        <w:numPr>
          <w:ilvl w:val="1"/>
          <w:numId w:val="2"/>
        </w:numPr>
        <w:tabs>
          <w:tab w:pos="1013" w:val="left" w:leader="none"/>
        </w:tabs>
        <w:spacing w:line="240" w:lineRule="auto" w:before="0" w:after="0"/>
        <w:ind w:left="1013" w:right="0" w:hanging="373"/>
        <w:jc w:val="left"/>
      </w:pPr>
      <w:r>
        <w:rPr/>
        <w:t>Discretionary</w:t>
      </w:r>
      <w:r>
        <w:rPr>
          <w:spacing w:val="-5"/>
        </w:rPr>
        <w:t> </w:t>
      </w:r>
      <w:r>
        <w:rPr/>
        <w:t>and</w:t>
      </w:r>
      <w:r>
        <w:rPr>
          <w:spacing w:val="-4"/>
        </w:rPr>
        <w:t> </w:t>
      </w:r>
      <w:r>
        <w:rPr/>
        <w:t>legal</w:t>
      </w:r>
      <w:r>
        <w:rPr>
          <w:spacing w:val="-3"/>
        </w:rPr>
        <w:t> </w:t>
      </w:r>
      <w:r>
        <w:rPr/>
        <w:t>disclosure</w:t>
      </w:r>
      <w:r>
        <w:rPr>
          <w:spacing w:val="-3"/>
        </w:rPr>
        <w:t> </w:t>
      </w:r>
      <w:r>
        <w:rPr/>
        <w:t>of</w:t>
      </w:r>
      <w:r>
        <w:rPr>
          <w:spacing w:val="-6"/>
        </w:rPr>
        <w:t> </w:t>
      </w:r>
      <w:r>
        <w:rPr/>
        <w:t>information</w:t>
      </w:r>
      <w:r>
        <w:rPr>
          <w:spacing w:val="-5"/>
        </w:rPr>
        <w:t> </w:t>
      </w:r>
      <w:r>
        <w:rPr/>
        <w:t>(Also</w:t>
      </w:r>
      <w:r>
        <w:rPr>
          <w:spacing w:val="-2"/>
        </w:rPr>
        <w:t> </w:t>
      </w:r>
      <w:r>
        <w:rPr/>
        <w:t>see</w:t>
      </w:r>
      <w:r>
        <w:rPr>
          <w:spacing w:val="-3"/>
        </w:rPr>
        <w:t> </w:t>
      </w:r>
      <w:r>
        <w:rPr/>
        <w:t>confidentiality</w:t>
      </w:r>
      <w:r>
        <w:rPr>
          <w:spacing w:val="-4"/>
        </w:rPr>
        <w:t> </w:t>
      </w:r>
      <w:r>
        <w:rPr>
          <w:spacing w:val="-2"/>
        </w:rPr>
        <w:t>policy)</w:t>
      </w:r>
    </w:p>
    <w:p>
      <w:pPr>
        <w:pStyle w:val="BodyText"/>
        <w:spacing w:line="228" w:lineRule="auto" w:before="158"/>
        <w:ind w:right="1015"/>
      </w:pPr>
      <w:r>
        <w:rPr/>
        <w:t>Everyone using services provided by PF, and everyone working for PF has the right to expect that confidential information will only be used for the purpose for which it was given</w:t>
      </w:r>
      <w:r>
        <w:rPr>
          <w:spacing w:val="-2"/>
        </w:rPr>
        <w:t> </w:t>
      </w:r>
      <w:r>
        <w:rPr/>
        <w:t>and</w:t>
      </w:r>
      <w:r>
        <w:rPr>
          <w:spacing w:val="-4"/>
        </w:rPr>
        <w:t> </w:t>
      </w:r>
      <w:r>
        <w:rPr/>
        <w:t>will</w:t>
      </w:r>
      <w:r>
        <w:rPr>
          <w:spacing w:val="-1"/>
        </w:rPr>
        <w:t> </w:t>
      </w:r>
      <w:r>
        <w:rPr/>
        <w:t>not</w:t>
      </w:r>
      <w:r>
        <w:rPr>
          <w:spacing w:val="-2"/>
        </w:rPr>
        <w:t> </w:t>
      </w:r>
      <w:r>
        <w:rPr/>
        <w:t>be</w:t>
      </w:r>
      <w:r>
        <w:rPr>
          <w:spacing w:val="-4"/>
        </w:rPr>
        <w:t> </w:t>
      </w:r>
      <w:r>
        <w:rPr/>
        <w:t>passed</w:t>
      </w:r>
      <w:r>
        <w:rPr>
          <w:spacing w:val="-1"/>
        </w:rPr>
        <w:t> </w:t>
      </w:r>
      <w:r>
        <w:rPr/>
        <w:t>on</w:t>
      </w:r>
      <w:r>
        <w:rPr>
          <w:spacing w:val="-2"/>
        </w:rPr>
        <w:t> </w:t>
      </w:r>
      <w:r>
        <w:rPr/>
        <w:t>to</w:t>
      </w:r>
      <w:r>
        <w:rPr>
          <w:spacing w:val="-3"/>
        </w:rPr>
        <w:t> </w:t>
      </w:r>
      <w:r>
        <w:rPr/>
        <w:t>other</w:t>
      </w:r>
      <w:r>
        <w:rPr>
          <w:spacing w:val="-4"/>
        </w:rPr>
        <w:t> </w:t>
      </w:r>
      <w:r>
        <w:rPr/>
        <w:t>people</w:t>
      </w:r>
      <w:r>
        <w:rPr>
          <w:spacing w:val="-4"/>
        </w:rPr>
        <w:t> </w:t>
      </w:r>
      <w:r>
        <w:rPr/>
        <w:t>or</w:t>
      </w:r>
      <w:r>
        <w:rPr>
          <w:spacing w:val="-2"/>
        </w:rPr>
        <w:t> </w:t>
      </w:r>
      <w:r>
        <w:rPr/>
        <w:t>agencies</w:t>
      </w:r>
      <w:r>
        <w:rPr>
          <w:spacing w:val="-2"/>
        </w:rPr>
        <w:t> </w:t>
      </w:r>
      <w:r>
        <w:rPr/>
        <w:t>without</w:t>
      </w:r>
      <w:r>
        <w:rPr>
          <w:spacing w:val="-2"/>
        </w:rPr>
        <w:t> </w:t>
      </w:r>
      <w:r>
        <w:rPr/>
        <w:t>that</w:t>
      </w:r>
      <w:r>
        <w:rPr>
          <w:spacing w:val="-2"/>
        </w:rPr>
        <w:t> </w:t>
      </w:r>
      <w:r>
        <w:rPr/>
        <w:t>person’s</w:t>
      </w:r>
      <w:r>
        <w:rPr>
          <w:spacing w:val="-2"/>
        </w:rPr>
        <w:t> </w:t>
      </w:r>
      <w:r>
        <w:rPr/>
        <w:t>consent unless there is a duty to share or disclose under statutory powers which may include safeguarding processes.</w:t>
      </w:r>
    </w:p>
    <w:p>
      <w:pPr>
        <w:pStyle w:val="BodyText"/>
        <w:spacing w:line="228" w:lineRule="auto" w:before="164"/>
        <w:ind w:right="1105"/>
      </w:pPr>
      <w:r>
        <w:rPr/>
        <w:t>Examples</w:t>
      </w:r>
      <w:r>
        <w:rPr>
          <w:spacing w:val="-2"/>
        </w:rPr>
        <w:t> </w:t>
      </w:r>
      <w:r>
        <w:rPr/>
        <w:t>of</w:t>
      </w:r>
      <w:r>
        <w:rPr>
          <w:spacing w:val="-3"/>
        </w:rPr>
        <w:t> </w:t>
      </w:r>
      <w:r>
        <w:rPr/>
        <w:t>disclosures</w:t>
      </w:r>
      <w:r>
        <w:rPr>
          <w:spacing w:val="-5"/>
        </w:rPr>
        <w:t> </w:t>
      </w:r>
      <w:r>
        <w:rPr/>
        <w:t>which</w:t>
      </w:r>
      <w:r>
        <w:rPr>
          <w:spacing w:val="-3"/>
        </w:rPr>
        <w:t> </w:t>
      </w:r>
      <w:r>
        <w:rPr/>
        <w:t>may</w:t>
      </w:r>
      <w:r>
        <w:rPr>
          <w:spacing w:val="-2"/>
        </w:rPr>
        <w:t> </w:t>
      </w:r>
      <w:r>
        <w:rPr/>
        <w:t>be</w:t>
      </w:r>
      <w:r>
        <w:rPr>
          <w:spacing w:val="-2"/>
        </w:rPr>
        <w:t> </w:t>
      </w:r>
      <w:r>
        <w:rPr/>
        <w:t>made</w:t>
      </w:r>
      <w:r>
        <w:rPr>
          <w:spacing w:val="-2"/>
        </w:rPr>
        <w:t> </w:t>
      </w:r>
      <w:r>
        <w:rPr/>
        <w:t>under</w:t>
      </w:r>
      <w:r>
        <w:rPr>
          <w:spacing w:val="-2"/>
        </w:rPr>
        <w:t> </w:t>
      </w:r>
      <w:r>
        <w:rPr/>
        <w:t>statute</w:t>
      </w:r>
      <w:r>
        <w:rPr>
          <w:spacing w:val="-2"/>
        </w:rPr>
        <w:t> </w:t>
      </w:r>
      <w:r>
        <w:rPr/>
        <w:t>include</w:t>
      </w:r>
      <w:r>
        <w:rPr>
          <w:spacing w:val="-2"/>
        </w:rPr>
        <w:t> </w:t>
      </w:r>
      <w:r>
        <w:rPr/>
        <w:t>but</w:t>
      </w:r>
      <w:r>
        <w:rPr>
          <w:spacing w:val="-2"/>
        </w:rPr>
        <w:t> </w:t>
      </w:r>
      <w:r>
        <w:rPr/>
        <w:t>are</w:t>
      </w:r>
      <w:r>
        <w:rPr>
          <w:spacing w:val="-2"/>
        </w:rPr>
        <w:t> </w:t>
      </w:r>
      <w:r>
        <w:rPr/>
        <w:t>not</w:t>
      </w:r>
      <w:r>
        <w:rPr>
          <w:spacing w:val="-2"/>
        </w:rPr>
        <w:t> </w:t>
      </w:r>
      <w:r>
        <w:rPr/>
        <w:t>confined </w:t>
      </w:r>
      <w:r>
        <w:rPr>
          <w:spacing w:val="-4"/>
        </w:rPr>
        <w:t>to:</w:t>
      </w:r>
    </w:p>
    <w:p>
      <w:pPr>
        <w:pStyle w:val="ListParagraph"/>
        <w:numPr>
          <w:ilvl w:val="2"/>
          <w:numId w:val="2"/>
        </w:numPr>
        <w:tabs>
          <w:tab w:pos="1359" w:val="left" w:leader="none"/>
        </w:tabs>
        <w:spacing w:line="336" w:lineRule="exact" w:before="155" w:after="0"/>
        <w:ind w:left="1359" w:right="0" w:hanging="359"/>
        <w:jc w:val="left"/>
        <w:rPr>
          <w:sz w:val="24"/>
        </w:rPr>
      </w:pPr>
      <w:r>
        <w:rPr>
          <w:sz w:val="24"/>
        </w:rPr>
        <w:t>Child</w:t>
      </w:r>
      <w:r>
        <w:rPr>
          <w:spacing w:val="-2"/>
          <w:sz w:val="24"/>
        </w:rPr>
        <w:t> </w:t>
      </w:r>
      <w:r>
        <w:rPr>
          <w:sz w:val="24"/>
        </w:rPr>
        <w:t>abuse</w:t>
      </w:r>
      <w:r>
        <w:rPr>
          <w:spacing w:val="-3"/>
          <w:sz w:val="24"/>
        </w:rPr>
        <w:t> </w:t>
      </w:r>
      <w:r>
        <w:rPr>
          <w:sz w:val="24"/>
        </w:rPr>
        <w:t>will</w:t>
      </w:r>
      <w:r>
        <w:rPr>
          <w:spacing w:val="-1"/>
          <w:sz w:val="24"/>
        </w:rPr>
        <w:t> </w:t>
      </w:r>
      <w:r>
        <w:rPr>
          <w:sz w:val="24"/>
        </w:rPr>
        <w:t>be</w:t>
      </w:r>
      <w:r>
        <w:rPr>
          <w:spacing w:val="-3"/>
          <w:sz w:val="24"/>
        </w:rPr>
        <w:t> </w:t>
      </w:r>
      <w:r>
        <w:rPr>
          <w:sz w:val="24"/>
        </w:rPr>
        <w:t>reported</w:t>
      </w:r>
      <w:r>
        <w:rPr>
          <w:spacing w:val="-4"/>
          <w:sz w:val="24"/>
        </w:rPr>
        <w:t> </w:t>
      </w:r>
      <w:r>
        <w:rPr>
          <w:sz w:val="24"/>
        </w:rPr>
        <w:t>to</w:t>
      </w:r>
      <w:r>
        <w:rPr>
          <w:spacing w:val="-3"/>
          <w:sz w:val="24"/>
        </w:rPr>
        <w:t> </w:t>
      </w:r>
      <w:r>
        <w:rPr>
          <w:sz w:val="24"/>
        </w:rPr>
        <w:t>Children’s</w:t>
      </w:r>
      <w:r>
        <w:rPr>
          <w:spacing w:val="-3"/>
          <w:sz w:val="24"/>
        </w:rPr>
        <w:t> </w:t>
      </w:r>
      <w:r>
        <w:rPr>
          <w:sz w:val="24"/>
        </w:rPr>
        <w:t>Services,</w:t>
      </w:r>
      <w:r>
        <w:rPr>
          <w:spacing w:val="-2"/>
          <w:sz w:val="24"/>
        </w:rPr>
        <w:t> </w:t>
      </w:r>
      <w:r>
        <w:rPr>
          <w:sz w:val="24"/>
        </w:rPr>
        <w:t>and/or</w:t>
      </w:r>
      <w:r>
        <w:rPr>
          <w:spacing w:val="-3"/>
          <w:sz w:val="24"/>
        </w:rPr>
        <w:t> </w:t>
      </w:r>
      <w:r>
        <w:rPr>
          <w:sz w:val="24"/>
        </w:rPr>
        <w:t>the</w:t>
      </w:r>
      <w:r>
        <w:rPr>
          <w:spacing w:val="-4"/>
          <w:sz w:val="24"/>
        </w:rPr>
        <w:t> </w:t>
      </w:r>
      <w:r>
        <w:rPr>
          <w:spacing w:val="-2"/>
          <w:sz w:val="24"/>
        </w:rPr>
        <w:t>Police</w:t>
      </w:r>
    </w:p>
    <w:p>
      <w:pPr>
        <w:pStyle w:val="ListParagraph"/>
        <w:numPr>
          <w:ilvl w:val="2"/>
          <w:numId w:val="2"/>
        </w:numPr>
        <w:tabs>
          <w:tab w:pos="1360" w:val="left" w:leader="none"/>
        </w:tabs>
        <w:spacing w:line="230" w:lineRule="auto" w:before="4" w:after="0"/>
        <w:ind w:left="1360" w:right="1701" w:hanging="360"/>
        <w:jc w:val="left"/>
        <w:rPr>
          <w:sz w:val="24"/>
        </w:rPr>
      </w:pPr>
      <w:r>
        <w:rPr>
          <w:sz w:val="24"/>
        </w:rPr>
        <w:t>Safeguarding</w:t>
      </w:r>
      <w:r>
        <w:rPr>
          <w:spacing w:val="-3"/>
          <w:sz w:val="24"/>
        </w:rPr>
        <w:t> </w:t>
      </w:r>
      <w:r>
        <w:rPr>
          <w:sz w:val="24"/>
        </w:rPr>
        <w:t>of</w:t>
      </w:r>
      <w:r>
        <w:rPr>
          <w:spacing w:val="-3"/>
          <w:sz w:val="24"/>
        </w:rPr>
        <w:t> </w:t>
      </w:r>
      <w:r>
        <w:rPr>
          <w:sz w:val="24"/>
        </w:rPr>
        <w:t>vulnerable</w:t>
      </w:r>
      <w:r>
        <w:rPr>
          <w:spacing w:val="-2"/>
          <w:sz w:val="24"/>
        </w:rPr>
        <w:t> </w:t>
      </w:r>
      <w:r>
        <w:rPr>
          <w:sz w:val="24"/>
        </w:rPr>
        <w:t>adults</w:t>
      </w:r>
      <w:r>
        <w:rPr>
          <w:spacing w:val="-2"/>
          <w:sz w:val="24"/>
        </w:rPr>
        <w:t> </w:t>
      </w:r>
      <w:r>
        <w:rPr>
          <w:sz w:val="24"/>
        </w:rPr>
        <w:t>and</w:t>
      </w:r>
      <w:r>
        <w:rPr>
          <w:spacing w:val="-4"/>
          <w:sz w:val="24"/>
        </w:rPr>
        <w:t> </w:t>
      </w:r>
      <w:r>
        <w:rPr>
          <w:sz w:val="24"/>
        </w:rPr>
        <w:t>children</w:t>
      </w:r>
      <w:r>
        <w:rPr>
          <w:spacing w:val="-2"/>
          <w:sz w:val="24"/>
        </w:rPr>
        <w:t> </w:t>
      </w:r>
      <w:r>
        <w:rPr>
          <w:sz w:val="24"/>
        </w:rPr>
        <w:t>in</w:t>
      </w:r>
      <w:r>
        <w:rPr>
          <w:spacing w:val="-2"/>
          <w:sz w:val="24"/>
        </w:rPr>
        <w:t> </w:t>
      </w:r>
      <w:r>
        <w:rPr>
          <w:sz w:val="24"/>
        </w:rPr>
        <w:t>line</w:t>
      </w:r>
      <w:r>
        <w:rPr>
          <w:spacing w:val="-2"/>
          <w:sz w:val="24"/>
        </w:rPr>
        <w:t> </w:t>
      </w:r>
      <w:r>
        <w:rPr>
          <w:sz w:val="24"/>
        </w:rPr>
        <w:t>with</w:t>
      </w:r>
      <w:r>
        <w:rPr>
          <w:spacing w:val="-3"/>
          <w:sz w:val="24"/>
        </w:rPr>
        <w:t> </w:t>
      </w:r>
      <w:r>
        <w:rPr>
          <w:sz w:val="24"/>
        </w:rPr>
        <w:t>the</w:t>
      </w:r>
      <w:r>
        <w:rPr>
          <w:spacing w:val="-2"/>
          <w:sz w:val="24"/>
        </w:rPr>
        <w:t> </w:t>
      </w:r>
      <w:r>
        <w:rPr>
          <w:sz w:val="24"/>
        </w:rPr>
        <w:t>respective</w:t>
      </w:r>
      <w:r>
        <w:rPr>
          <w:spacing w:val="-2"/>
          <w:sz w:val="24"/>
        </w:rPr>
        <w:t> </w:t>
      </w:r>
      <w:r>
        <w:rPr>
          <w:sz w:val="24"/>
        </w:rPr>
        <w:t>PF Safeguarding Policies</w:t>
      </w:r>
    </w:p>
    <w:p>
      <w:pPr>
        <w:pStyle w:val="ListParagraph"/>
        <w:numPr>
          <w:ilvl w:val="2"/>
          <w:numId w:val="2"/>
        </w:numPr>
        <w:tabs>
          <w:tab w:pos="1360" w:val="left" w:leader="none"/>
        </w:tabs>
        <w:spacing w:line="228" w:lineRule="auto" w:before="2" w:after="0"/>
        <w:ind w:left="1360" w:right="1294" w:hanging="360"/>
        <w:jc w:val="left"/>
        <w:rPr>
          <w:sz w:val="24"/>
        </w:rPr>
      </w:pPr>
      <w:r>
        <w:rPr>
          <w:sz w:val="24"/>
        </w:rPr>
        <w:t>Drug</w:t>
      </w:r>
      <w:r>
        <w:rPr>
          <w:spacing w:val="-4"/>
          <w:sz w:val="24"/>
        </w:rPr>
        <w:t> </w:t>
      </w:r>
      <w:r>
        <w:rPr>
          <w:sz w:val="24"/>
        </w:rPr>
        <w:t>trafficking,</w:t>
      </w:r>
      <w:r>
        <w:rPr>
          <w:spacing w:val="-3"/>
          <w:sz w:val="24"/>
        </w:rPr>
        <w:t> </w:t>
      </w:r>
      <w:r>
        <w:rPr>
          <w:sz w:val="24"/>
        </w:rPr>
        <w:t>money</w:t>
      </w:r>
      <w:r>
        <w:rPr>
          <w:spacing w:val="-4"/>
          <w:sz w:val="24"/>
        </w:rPr>
        <w:t> </w:t>
      </w:r>
      <w:r>
        <w:rPr>
          <w:sz w:val="24"/>
        </w:rPr>
        <w:t>laundering,</w:t>
      </w:r>
      <w:r>
        <w:rPr>
          <w:spacing w:val="-3"/>
          <w:sz w:val="24"/>
        </w:rPr>
        <w:t> </w:t>
      </w:r>
      <w:r>
        <w:rPr>
          <w:sz w:val="24"/>
        </w:rPr>
        <w:t>and</w:t>
      </w:r>
      <w:r>
        <w:rPr>
          <w:spacing w:val="-2"/>
          <w:sz w:val="24"/>
        </w:rPr>
        <w:t> </w:t>
      </w:r>
      <w:r>
        <w:rPr>
          <w:sz w:val="24"/>
        </w:rPr>
        <w:t>acts</w:t>
      </w:r>
      <w:r>
        <w:rPr>
          <w:spacing w:val="-3"/>
          <w:sz w:val="24"/>
        </w:rPr>
        <w:t> </w:t>
      </w:r>
      <w:r>
        <w:rPr>
          <w:sz w:val="24"/>
        </w:rPr>
        <w:t>of</w:t>
      </w:r>
      <w:r>
        <w:rPr>
          <w:spacing w:val="-4"/>
          <w:sz w:val="24"/>
        </w:rPr>
        <w:t> </w:t>
      </w:r>
      <w:r>
        <w:rPr>
          <w:sz w:val="24"/>
        </w:rPr>
        <w:t>terrorism</w:t>
      </w:r>
      <w:r>
        <w:rPr>
          <w:spacing w:val="-3"/>
          <w:sz w:val="24"/>
        </w:rPr>
        <w:t> </w:t>
      </w:r>
      <w:r>
        <w:rPr>
          <w:sz w:val="24"/>
        </w:rPr>
        <w:t>will</w:t>
      </w:r>
      <w:r>
        <w:rPr>
          <w:spacing w:val="-2"/>
          <w:sz w:val="24"/>
        </w:rPr>
        <w:t> </w:t>
      </w:r>
      <w:r>
        <w:rPr>
          <w:sz w:val="24"/>
        </w:rPr>
        <w:t>be</w:t>
      </w:r>
      <w:r>
        <w:rPr>
          <w:spacing w:val="-4"/>
          <w:sz w:val="24"/>
        </w:rPr>
        <w:t> </w:t>
      </w:r>
      <w:r>
        <w:rPr>
          <w:sz w:val="24"/>
        </w:rPr>
        <w:t>disclosed</w:t>
      </w:r>
      <w:r>
        <w:rPr>
          <w:spacing w:val="-2"/>
          <w:sz w:val="24"/>
        </w:rPr>
        <w:t> </w:t>
      </w:r>
      <w:r>
        <w:rPr>
          <w:sz w:val="24"/>
        </w:rPr>
        <w:t>to</w:t>
      </w:r>
      <w:r>
        <w:rPr>
          <w:spacing w:val="-4"/>
          <w:sz w:val="24"/>
        </w:rPr>
        <w:t> </w:t>
      </w:r>
      <w:r>
        <w:rPr>
          <w:sz w:val="24"/>
        </w:rPr>
        <w:t>the </w:t>
      </w:r>
      <w:r>
        <w:rPr>
          <w:spacing w:val="-2"/>
          <w:sz w:val="24"/>
        </w:rPr>
        <w:t>police</w:t>
      </w:r>
    </w:p>
    <w:p>
      <w:pPr>
        <w:pStyle w:val="BodyText"/>
        <w:spacing w:line="228" w:lineRule="auto" w:before="162"/>
        <w:ind w:right="1163"/>
        <w:jc w:val="both"/>
      </w:pPr>
      <w:r>
        <w:rPr/>
        <w:t>In addition, colleagues</w:t>
      </w:r>
      <w:r>
        <w:rPr>
          <w:spacing w:val="-3"/>
        </w:rPr>
        <w:t> </w:t>
      </w:r>
      <w:r>
        <w:rPr/>
        <w:t>who</w:t>
      </w:r>
      <w:r>
        <w:rPr>
          <w:spacing w:val="-1"/>
        </w:rPr>
        <w:t> </w:t>
      </w:r>
      <w:r>
        <w:rPr/>
        <w:t>believe an illegal act has taken place or that</w:t>
      </w:r>
      <w:r>
        <w:rPr>
          <w:spacing w:val="-2"/>
        </w:rPr>
        <w:t> </w:t>
      </w:r>
      <w:r>
        <w:rPr/>
        <w:t>a</w:t>
      </w:r>
      <w:r>
        <w:rPr>
          <w:spacing w:val="-1"/>
        </w:rPr>
        <w:t> </w:t>
      </w:r>
      <w:r>
        <w:rPr/>
        <w:t>service user or member</w:t>
      </w:r>
      <w:r>
        <w:rPr>
          <w:spacing w:val="-2"/>
        </w:rPr>
        <w:t> </w:t>
      </w:r>
      <w:r>
        <w:rPr/>
        <w:t>is</w:t>
      </w:r>
      <w:r>
        <w:rPr>
          <w:spacing w:val="-2"/>
        </w:rPr>
        <w:t> </w:t>
      </w:r>
      <w:r>
        <w:rPr/>
        <w:t>at</w:t>
      </w:r>
      <w:r>
        <w:rPr>
          <w:spacing w:val="-4"/>
        </w:rPr>
        <w:t> </w:t>
      </w:r>
      <w:r>
        <w:rPr/>
        <w:t>risk</w:t>
      </w:r>
      <w:r>
        <w:rPr>
          <w:spacing w:val="-1"/>
        </w:rPr>
        <w:t> </w:t>
      </w:r>
      <w:r>
        <w:rPr/>
        <w:t>of</w:t>
      </w:r>
      <w:r>
        <w:rPr>
          <w:spacing w:val="-3"/>
        </w:rPr>
        <w:t> </w:t>
      </w:r>
      <w:r>
        <w:rPr/>
        <w:t>harming</w:t>
      </w:r>
      <w:r>
        <w:rPr>
          <w:spacing w:val="-3"/>
        </w:rPr>
        <w:t> </w:t>
      </w:r>
      <w:r>
        <w:rPr/>
        <w:t>themselves</w:t>
      </w:r>
      <w:r>
        <w:rPr>
          <w:spacing w:val="-2"/>
        </w:rPr>
        <w:t> </w:t>
      </w:r>
      <w:r>
        <w:rPr/>
        <w:t>or</w:t>
      </w:r>
      <w:r>
        <w:rPr>
          <w:spacing w:val="-2"/>
        </w:rPr>
        <w:t> </w:t>
      </w:r>
      <w:r>
        <w:rPr/>
        <w:t>others,</w:t>
      </w:r>
      <w:r>
        <w:rPr>
          <w:spacing w:val="-2"/>
        </w:rPr>
        <w:t> </w:t>
      </w:r>
      <w:r>
        <w:rPr/>
        <w:t>must</w:t>
      </w:r>
      <w:r>
        <w:rPr>
          <w:spacing w:val="-2"/>
        </w:rPr>
        <w:t> </w:t>
      </w:r>
      <w:r>
        <w:rPr/>
        <w:t>report</w:t>
      </w:r>
      <w:r>
        <w:rPr>
          <w:spacing w:val="-4"/>
        </w:rPr>
        <w:t> </w:t>
      </w:r>
      <w:r>
        <w:rPr/>
        <w:t>this</w:t>
      </w:r>
      <w:r>
        <w:rPr>
          <w:spacing w:val="-2"/>
        </w:rPr>
        <w:t> </w:t>
      </w:r>
      <w:r>
        <w:rPr/>
        <w:t>to</w:t>
      </w:r>
      <w:r>
        <w:rPr>
          <w:spacing w:val="-3"/>
        </w:rPr>
        <w:t> </w:t>
      </w:r>
      <w:r>
        <w:rPr/>
        <w:t>their</w:t>
      </w:r>
      <w:r>
        <w:rPr>
          <w:spacing w:val="-2"/>
        </w:rPr>
        <w:t> </w:t>
      </w:r>
      <w:r>
        <w:rPr/>
        <w:t>line</w:t>
      </w:r>
      <w:r>
        <w:rPr>
          <w:spacing w:val="-2"/>
        </w:rPr>
        <w:t> </w:t>
      </w:r>
      <w:r>
        <w:rPr/>
        <w:t>manager who will report it to the appropriate authorities.</w:t>
      </w:r>
    </w:p>
    <w:p>
      <w:pPr>
        <w:pStyle w:val="BodyText"/>
        <w:spacing w:before="149"/>
        <w:jc w:val="both"/>
      </w:pPr>
      <w:r>
        <w:rPr/>
        <w:t>Individuals</w:t>
      </w:r>
      <w:r>
        <w:rPr>
          <w:spacing w:val="-3"/>
        </w:rPr>
        <w:t> </w:t>
      </w:r>
      <w:r>
        <w:rPr/>
        <w:t>will</w:t>
      </w:r>
      <w:r>
        <w:rPr>
          <w:spacing w:val="-4"/>
        </w:rPr>
        <w:t> </w:t>
      </w:r>
      <w:r>
        <w:rPr/>
        <w:t>normally</w:t>
      </w:r>
      <w:r>
        <w:rPr>
          <w:spacing w:val="-4"/>
        </w:rPr>
        <w:t> </w:t>
      </w:r>
      <w:r>
        <w:rPr/>
        <w:t>be</w:t>
      </w:r>
      <w:r>
        <w:rPr>
          <w:spacing w:val="-2"/>
        </w:rPr>
        <w:t> </w:t>
      </w:r>
      <w:r>
        <w:rPr/>
        <w:t>informed</w:t>
      </w:r>
      <w:r>
        <w:rPr>
          <w:spacing w:val="-1"/>
        </w:rPr>
        <w:t> </w:t>
      </w:r>
      <w:r>
        <w:rPr/>
        <w:t>of</w:t>
      </w:r>
      <w:r>
        <w:rPr>
          <w:spacing w:val="-3"/>
        </w:rPr>
        <w:t> </w:t>
      </w:r>
      <w:r>
        <w:rPr/>
        <w:t>this</w:t>
      </w:r>
      <w:r>
        <w:rPr>
          <w:spacing w:val="-2"/>
        </w:rPr>
        <w:t> disclosure.</w:t>
      </w:r>
    </w:p>
    <w:p>
      <w:pPr>
        <w:spacing w:after="0"/>
        <w:jc w:val="both"/>
        <w:sectPr>
          <w:pgSz w:w="11920" w:h="16850"/>
          <w:pgMar w:top="1360" w:bottom="280" w:left="800" w:right="440"/>
        </w:sectPr>
      </w:pPr>
    </w:p>
    <w:p>
      <w:pPr>
        <w:pStyle w:val="Heading1"/>
        <w:numPr>
          <w:ilvl w:val="1"/>
          <w:numId w:val="2"/>
        </w:numPr>
        <w:tabs>
          <w:tab w:pos="1013" w:val="left" w:leader="none"/>
        </w:tabs>
        <w:spacing w:line="240" w:lineRule="auto" w:before="68" w:after="0"/>
        <w:ind w:left="1013" w:right="0" w:hanging="373"/>
        <w:jc w:val="left"/>
      </w:pPr>
      <w:r>
        <w:rPr/>
        <w:t>Retention</w:t>
      </w:r>
      <w:r>
        <w:rPr>
          <w:spacing w:val="-4"/>
        </w:rPr>
        <w:t> </w:t>
      </w:r>
      <w:r>
        <w:rPr/>
        <w:t>of</w:t>
      </w:r>
      <w:r>
        <w:rPr>
          <w:spacing w:val="-2"/>
        </w:rPr>
        <w:t> </w:t>
      </w:r>
      <w:r>
        <w:rPr>
          <w:spacing w:val="-4"/>
        </w:rPr>
        <w:t>data</w:t>
      </w:r>
    </w:p>
    <w:p>
      <w:pPr>
        <w:pStyle w:val="BodyText"/>
        <w:spacing w:before="143"/>
        <w:ind w:left="639"/>
      </w:pPr>
      <w:r>
        <w:rPr/>
        <w:t>Please</w:t>
      </w:r>
      <w:r>
        <w:rPr>
          <w:spacing w:val="-7"/>
        </w:rPr>
        <w:t> </w:t>
      </w:r>
      <w:r>
        <w:rPr/>
        <w:t>refer</w:t>
      </w:r>
      <w:r>
        <w:rPr>
          <w:spacing w:val="-2"/>
        </w:rPr>
        <w:t> </w:t>
      </w:r>
      <w:r>
        <w:rPr/>
        <w:t>to</w:t>
      </w:r>
      <w:r>
        <w:rPr>
          <w:spacing w:val="-3"/>
        </w:rPr>
        <w:t> </w:t>
      </w:r>
      <w:r>
        <w:rPr/>
        <w:t>the</w:t>
      </w:r>
      <w:r>
        <w:rPr>
          <w:spacing w:val="-2"/>
        </w:rPr>
        <w:t> </w:t>
      </w:r>
      <w:r>
        <w:rPr/>
        <w:t>Record</w:t>
      </w:r>
      <w:r>
        <w:rPr>
          <w:spacing w:val="-2"/>
        </w:rPr>
        <w:t> </w:t>
      </w:r>
      <w:r>
        <w:rPr/>
        <w:t>Keeping</w:t>
      </w:r>
      <w:r>
        <w:rPr>
          <w:spacing w:val="-3"/>
        </w:rPr>
        <w:t> </w:t>
      </w:r>
      <w:r>
        <w:rPr/>
        <w:t>and</w:t>
      </w:r>
      <w:r>
        <w:rPr>
          <w:spacing w:val="-1"/>
        </w:rPr>
        <w:t> </w:t>
      </w:r>
      <w:r>
        <w:rPr/>
        <w:t>Retention</w:t>
      </w:r>
      <w:r>
        <w:rPr>
          <w:spacing w:val="-2"/>
        </w:rPr>
        <w:t> Policy.</w:t>
      </w:r>
    </w:p>
    <w:p>
      <w:pPr>
        <w:pStyle w:val="BodyText"/>
        <w:spacing w:line="225" w:lineRule="auto" w:before="163"/>
        <w:ind w:right="1015"/>
      </w:pPr>
      <w:r>
        <w:rPr/>
        <w:t>PF</w:t>
      </w:r>
      <w:r>
        <w:rPr>
          <w:spacing w:val="-3"/>
        </w:rPr>
        <w:t> </w:t>
      </w:r>
      <w:r>
        <w:rPr/>
        <w:t>will</w:t>
      </w:r>
      <w:r>
        <w:rPr>
          <w:spacing w:val="-1"/>
        </w:rPr>
        <w:t> </w:t>
      </w:r>
      <w:r>
        <w:rPr/>
        <w:t>hold</w:t>
      </w:r>
      <w:r>
        <w:rPr>
          <w:spacing w:val="-1"/>
        </w:rPr>
        <w:t> </w:t>
      </w:r>
      <w:r>
        <w:rPr/>
        <w:t>employee</w:t>
      </w:r>
      <w:r>
        <w:rPr>
          <w:spacing w:val="-4"/>
        </w:rPr>
        <w:t> </w:t>
      </w:r>
      <w:r>
        <w:rPr/>
        <w:t>data</w:t>
      </w:r>
      <w:r>
        <w:rPr>
          <w:spacing w:val="-3"/>
        </w:rPr>
        <w:t> </w:t>
      </w:r>
      <w:r>
        <w:rPr/>
        <w:t>in</w:t>
      </w:r>
      <w:r>
        <w:rPr>
          <w:spacing w:val="-2"/>
        </w:rPr>
        <w:t> </w:t>
      </w:r>
      <w:r>
        <w:rPr/>
        <w:t>accordance</w:t>
      </w:r>
      <w:r>
        <w:rPr>
          <w:spacing w:val="-2"/>
        </w:rPr>
        <w:t> </w:t>
      </w:r>
      <w:r>
        <w:rPr/>
        <w:t>with</w:t>
      </w:r>
      <w:r>
        <w:rPr>
          <w:spacing w:val="-3"/>
        </w:rPr>
        <w:t> </w:t>
      </w:r>
      <w:r>
        <w:rPr/>
        <w:t>the</w:t>
      </w:r>
      <w:r>
        <w:rPr>
          <w:spacing w:val="-2"/>
        </w:rPr>
        <w:t> </w:t>
      </w:r>
      <w:r>
        <w:rPr/>
        <w:t>Employment</w:t>
      </w:r>
      <w:r>
        <w:rPr>
          <w:spacing w:val="-4"/>
        </w:rPr>
        <w:t> </w:t>
      </w:r>
      <w:r>
        <w:rPr/>
        <w:t>Practices</w:t>
      </w:r>
      <w:r>
        <w:rPr>
          <w:spacing w:val="-2"/>
        </w:rPr>
        <w:t> </w:t>
      </w:r>
      <w:r>
        <w:rPr/>
        <w:t>Code,</w:t>
      </w:r>
      <w:r>
        <w:rPr>
          <w:spacing w:val="-2"/>
        </w:rPr>
        <w:t> </w:t>
      </w:r>
      <w:r>
        <w:rPr/>
        <w:t>issued</w:t>
      </w:r>
      <w:r>
        <w:rPr>
          <w:spacing w:val="-1"/>
        </w:rPr>
        <w:t> </w:t>
      </w:r>
      <w:r>
        <w:rPr/>
        <w:t>by the Information Commissioner’s Office.</w:t>
      </w:r>
    </w:p>
    <w:p>
      <w:pPr>
        <w:pStyle w:val="BodyText"/>
        <w:spacing w:before="294"/>
        <w:ind w:left="0"/>
      </w:pPr>
    </w:p>
    <w:p>
      <w:pPr>
        <w:pStyle w:val="Heading1"/>
        <w:numPr>
          <w:ilvl w:val="1"/>
          <w:numId w:val="2"/>
        </w:numPr>
        <w:tabs>
          <w:tab w:pos="1013" w:val="left" w:leader="none"/>
        </w:tabs>
        <w:spacing w:line="240" w:lineRule="auto" w:before="1" w:after="0"/>
        <w:ind w:left="1013" w:right="0" w:hanging="373"/>
        <w:jc w:val="left"/>
      </w:pPr>
      <w:r>
        <w:rPr/>
        <w:t>Electronic</w:t>
      </w:r>
      <w:r>
        <w:rPr>
          <w:spacing w:val="-5"/>
        </w:rPr>
        <w:t> </w:t>
      </w:r>
      <w:r>
        <w:rPr>
          <w:spacing w:val="-2"/>
        </w:rPr>
        <w:t>Communications</w:t>
      </w:r>
    </w:p>
    <w:p>
      <w:pPr>
        <w:pStyle w:val="BodyText"/>
        <w:spacing w:line="228" w:lineRule="auto" w:before="157"/>
        <w:ind w:right="1015"/>
      </w:pPr>
      <w:r>
        <w:rPr/>
        <w:t>We have systems in place which allow us to monitor electronic communications by employees,</w:t>
      </w:r>
      <w:r>
        <w:rPr>
          <w:spacing w:val="-2"/>
        </w:rPr>
        <w:t> </w:t>
      </w:r>
      <w:r>
        <w:rPr/>
        <w:t>including</w:t>
      </w:r>
      <w:r>
        <w:rPr>
          <w:spacing w:val="-3"/>
        </w:rPr>
        <w:t> </w:t>
      </w:r>
      <w:r>
        <w:rPr/>
        <w:t>websites,</w:t>
      </w:r>
      <w:r>
        <w:rPr>
          <w:spacing w:val="-5"/>
        </w:rPr>
        <w:t> </w:t>
      </w:r>
      <w:r>
        <w:rPr/>
        <w:t>ensuring</w:t>
      </w:r>
      <w:r>
        <w:rPr>
          <w:spacing w:val="-3"/>
        </w:rPr>
        <w:t> </w:t>
      </w:r>
      <w:r>
        <w:rPr/>
        <w:t>that</w:t>
      </w:r>
      <w:r>
        <w:rPr>
          <w:spacing w:val="-2"/>
        </w:rPr>
        <w:t> </w:t>
      </w:r>
      <w:r>
        <w:rPr/>
        <w:t>these</w:t>
      </w:r>
      <w:r>
        <w:rPr>
          <w:spacing w:val="-2"/>
        </w:rPr>
        <w:t> </w:t>
      </w:r>
      <w:r>
        <w:rPr/>
        <w:t>systems</w:t>
      </w:r>
      <w:r>
        <w:rPr>
          <w:spacing w:val="-2"/>
        </w:rPr>
        <w:t> </w:t>
      </w:r>
      <w:r>
        <w:rPr/>
        <w:t>are</w:t>
      </w:r>
      <w:r>
        <w:rPr>
          <w:spacing w:val="-2"/>
        </w:rPr>
        <w:t> </w:t>
      </w:r>
      <w:r>
        <w:rPr/>
        <w:t>being</w:t>
      </w:r>
      <w:r>
        <w:rPr>
          <w:spacing w:val="-3"/>
        </w:rPr>
        <w:t> </w:t>
      </w:r>
      <w:r>
        <w:rPr/>
        <w:t>used</w:t>
      </w:r>
      <w:r>
        <w:rPr>
          <w:spacing w:val="-1"/>
        </w:rPr>
        <w:t> </w:t>
      </w:r>
      <w:r>
        <w:rPr/>
        <w:t>in</w:t>
      </w:r>
      <w:r>
        <w:rPr>
          <w:spacing w:val="-2"/>
        </w:rPr>
        <w:t> </w:t>
      </w:r>
      <w:r>
        <w:rPr/>
        <w:t>accordance with our Internet policies. The company also follows the guidance recommended by the Information Commissioners Office. This means that we:</w:t>
      </w:r>
    </w:p>
    <w:p>
      <w:pPr>
        <w:pStyle w:val="BodyText"/>
        <w:spacing w:before="311"/>
        <w:ind w:left="0"/>
      </w:pPr>
    </w:p>
    <w:p>
      <w:pPr>
        <w:pStyle w:val="ListParagraph"/>
        <w:numPr>
          <w:ilvl w:val="2"/>
          <w:numId w:val="2"/>
        </w:numPr>
        <w:tabs>
          <w:tab w:pos="1360" w:val="left" w:leader="none"/>
        </w:tabs>
        <w:spacing w:line="230" w:lineRule="auto" w:before="0" w:after="0"/>
        <w:ind w:left="1360" w:right="1675" w:hanging="360"/>
        <w:jc w:val="left"/>
        <w:rPr>
          <w:sz w:val="24"/>
        </w:rPr>
      </w:pPr>
      <w:r>
        <w:rPr>
          <w:sz w:val="24"/>
        </w:rPr>
        <w:t>Pay</w:t>
      </w:r>
      <w:r>
        <w:rPr>
          <w:spacing w:val="-3"/>
          <w:sz w:val="24"/>
        </w:rPr>
        <w:t> </w:t>
      </w:r>
      <w:r>
        <w:rPr>
          <w:sz w:val="24"/>
        </w:rPr>
        <w:t>particular</w:t>
      </w:r>
      <w:r>
        <w:rPr>
          <w:spacing w:val="-3"/>
          <w:sz w:val="24"/>
        </w:rPr>
        <w:t> </w:t>
      </w:r>
      <w:r>
        <w:rPr>
          <w:sz w:val="24"/>
        </w:rPr>
        <w:t>attention</w:t>
      </w:r>
      <w:r>
        <w:rPr>
          <w:spacing w:val="-4"/>
          <w:sz w:val="24"/>
        </w:rPr>
        <w:t> </w:t>
      </w:r>
      <w:r>
        <w:rPr>
          <w:sz w:val="24"/>
        </w:rPr>
        <w:t>to</w:t>
      </w:r>
      <w:r>
        <w:rPr>
          <w:spacing w:val="-3"/>
          <w:sz w:val="24"/>
        </w:rPr>
        <w:t> </w:t>
      </w:r>
      <w:r>
        <w:rPr>
          <w:sz w:val="24"/>
        </w:rPr>
        <w:t>the</w:t>
      </w:r>
      <w:r>
        <w:rPr>
          <w:spacing w:val="-3"/>
          <w:sz w:val="24"/>
        </w:rPr>
        <w:t> </w:t>
      </w:r>
      <w:r>
        <w:rPr>
          <w:sz w:val="24"/>
        </w:rPr>
        <w:t>risks</w:t>
      </w:r>
      <w:r>
        <w:rPr>
          <w:spacing w:val="-3"/>
          <w:sz w:val="24"/>
        </w:rPr>
        <w:t> </w:t>
      </w:r>
      <w:r>
        <w:rPr>
          <w:sz w:val="24"/>
        </w:rPr>
        <w:t>of</w:t>
      </w:r>
      <w:r>
        <w:rPr>
          <w:spacing w:val="-3"/>
          <w:sz w:val="24"/>
        </w:rPr>
        <w:t> </w:t>
      </w:r>
      <w:r>
        <w:rPr>
          <w:sz w:val="24"/>
        </w:rPr>
        <w:t>transmitting</w:t>
      </w:r>
      <w:r>
        <w:rPr>
          <w:spacing w:val="-3"/>
          <w:sz w:val="24"/>
        </w:rPr>
        <w:t> </w:t>
      </w:r>
      <w:r>
        <w:rPr>
          <w:sz w:val="24"/>
        </w:rPr>
        <w:t>confidential</w:t>
      </w:r>
      <w:r>
        <w:rPr>
          <w:spacing w:val="-4"/>
          <w:sz w:val="24"/>
        </w:rPr>
        <w:t> </w:t>
      </w:r>
      <w:r>
        <w:rPr>
          <w:sz w:val="24"/>
        </w:rPr>
        <w:t>employee</w:t>
      </w:r>
      <w:r>
        <w:rPr>
          <w:spacing w:val="-3"/>
          <w:sz w:val="24"/>
        </w:rPr>
        <w:t> </w:t>
      </w:r>
      <w:r>
        <w:rPr>
          <w:sz w:val="24"/>
        </w:rPr>
        <w:t>or customer information by email</w:t>
      </w:r>
    </w:p>
    <w:p>
      <w:pPr>
        <w:pStyle w:val="ListParagraph"/>
        <w:numPr>
          <w:ilvl w:val="2"/>
          <w:numId w:val="2"/>
        </w:numPr>
        <w:tabs>
          <w:tab w:pos="1360" w:val="left" w:leader="none"/>
        </w:tabs>
        <w:spacing w:line="230" w:lineRule="auto" w:before="0" w:after="0"/>
        <w:ind w:left="1360" w:right="1055" w:hanging="360"/>
        <w:jc w:val="left"/>
        <w:rPr>
          <w:sz w:val="24"/>
        </w:rPr>
      </w:pPr>
      <w:r>
        <w:rPr>
          <w:sz w:val="24"/>
        </w:rPr>
        <w:t>Only transmit information between locations if a secure network or comparable arrangements</w:t>
      </w:r>
      <w:r>
        <w:rPr>
          <w:spacing w:val="-2"/>
          <w:sz w:val="24"/>
        </w:rPr>
        <w:t> </w:t>
      </w:r>
      <w:r>
        <w:rPr>
          <w:sz w:val="24"/>
        </w:rPr>
        <w:t>are</w:t>
      </w:r>
      <w:r>
        <w:rPr>
          <w:spacing w:val="-4"/>
          <w:sz w:val="24"/>
        </w:rPr>
        <w:t> </w:t>
      </w:r>
      <w:r>
        <w:rPr>
          <w:sz w:val="24"/>
        </w:rPr>
        <w:t>in</w:t>
      </w:r>
      <w:r>
        <w:rPr>
          <w:spacing w:val="-4"/>
          <w:sz w:val="24"/>
        </w:rPr>
        <w:t> </w:t>
      </w:r>
      <w:r>
        <w:rPr>
          <w:sz w:val="24"/>
        </w:rPr>
        <w:t>place</w:t>
      </w:r>
      <w:r>
        <w:rPr>
          <w:spacing w:val="-2"/>
          <w:sz w:val="24"/>
        </w:rPr>
        <w:t> </w:t>
      </w:r>
      <w:r>
        <w:rPr>
          <w:sz w:val="24"/>
        </w:rPr>
        <w:t>or</w:t>
      </w:r>
      <w:r>
        <w:rPr>
          <w:spacing w:val="-2"/>
          <w:sz w:val="24"/>
        </w:rPr>
        <w:t> </w:t>
      </w:r>
      <w:r>
        <w:rPr>
          <w:sz w:val="24"/>
        </w:rPr>
        <w:t>ensure</w:t>
      </w:r>
      <w:r>
        <w:rPr>
          <w:spacing w:val="-2"/>
          <w:sz w:val="24"/>
        </w:rPr>
        <w:t> </w:t>
      </w:r>
      <w:r>
        <w:rPr>
          <w:sz w:val="24"/>
        </w:rPr>
        <w:t>that</w:t>
      </w:r>
      <w:r>
        <w:rPr>
          <w:spacing w:val="-2"/>
          <w:sz w:val="24"/>
        </w:rPr>
        <w:t> </w:t>
      </w:r>
      <w:r>
        <w:rPr>
          <w:sz w:val="24"/>
        </w:rPr>
        <w:t>all</w:t>
      </w:r>
      <w:r>
        <w:rPr>
          <w:spacing w:val="-4"/>
          <w:sz w:val="24"/>
        </w:rPr>
        <w:t> </w:t>
      </w:r>
      <w:r>
        <w:rPr>
          <w:sz w:val="24"/>
        </w:rPr>
        <w:t>copies</w:t>
      </w:r>
      <w:r>
        <w:rPr>
          <w:spacing w:val="-2"/>
          <w:sz w:val="24"/>
        </w:rPr>
        <w:t> </w:t>
      </w:r>
      <w:r>
        <w:rPr>
          <w:sz w:val="24"/>
        </w:rPr>
        <w:t>of</w:t>
      </w:r>
      <w:r>
        <w:rPr>
          <w:spacing w:val="-3"/>
          <w:sz w:val="24"/>
        </w:rPr>
        <w:t> </w:t>
      </w:r>
      <w:r>
        <w:rPr>
          <w:sz w:val="24"/>
        </w:rPr>
        <w:t>emails</w:t>
      </w:r>
      <w:r>
        <w:rPr>
          <w:spacing w:val="-2"/>
          <w:sz w:val="24"/>
        </w:rPr>
        <w:t> </w:t>
      </w:r>
      <w:r>
        <w:rPr>
          <w:sz w:val="24"/>
        </w:rPr>
        <w:t>received</w:t>
      </w:r>
      <w:r>
        <w:rPr>
          <w:spacing w:val="-1"/>
          <w:sz w:val="24"/>
        </w:rPr>
        <w:t> </w:t>
      </w:r>
      <w:r>
        <w:rPr>
          <w:sz w:val="24"/>
        </w:rPr>
        <w:t>by</w:t>
      </w:r>
      <w:r>
        <w:rPr>
          <w:spacing w:val="-4"/>
          <w:sz w:val="24"/>
        </w:rPr>
        <w:t> </w:t>
      </w:r>
      <w:r>
        <w:rPr>
          <w:sz w:val="24"/>
        </w:rPr>
        <w:t>managers are held securely</w:t>
      </w:r>
    </w:p>
    <w:p>
      <w:pPr>
        <w:pStyle w:val="ListParagraph"/>
        <w:numPr>
          <w:ilvl w:val="2"/>
          <w:numId w:val="2"/>
        </w:numPr>
        <w:tabs>
          <w:tab w:pos="1360" w:val="left" w:leader="none"/>
        </w:tabs>
        <w:spacing w:line="228" w:lineRule="auto" w:before="0" w:after="0"/>
        <w:ind w:left="1360" w:right="1012" w:hanging="360"/>
        <w:jc w:val="left"/>
        <w:rPr>
          <w:sz w:val="24"/>
        </w:rPr>
      </w:pPr>
      <w:r>
        <w:rPr>
          <w:sz w:val="24"/>
        </w:rPr>
        <w:t>Draw</w:t>
      </w:r>
      <w:r>
        <w:rPr>
          <w:spacing w:val="-2"/>
          <w:sz w:val="24"/>
        </w:rPr>
        <w:t> </w:t>
      </w:r>
      <w:r>
        <w:rPr>
          <w:sz w:val="24"/>
        </w:rPr>
        <w:t>attention</w:t>
      </w:r>
      <w:r>
        <w:rPr>
          <w:spacing w:val="-2"/>
          <w:sz w:val="24"/>
        </w:rPr>
        <w:t> </w:t>
      </w:r>
      <w:r>
        <w:rPr>
          <w:sz w:val="24"/>
        </w:rPr>
        <w:t>to</w:t>
      </w:r>
      <w:r>
        <w:rPr>
          <w:spacing w:val="-3"/>
          <w:sz w:val="24"/>
        </w:rPr>
        <w:t> </w:t>
      </w:r>
      <w:r>
        <w:rPr>
          <w:sz w:val="24"/>
        </w:rPr>
        <w:t>the</w:t>
      </w:r>
      <w:r>
        <w:rPr>
          <w:spacing w:val="-2"/>
          <w:sz w:val="24"/>
        </w:rPr>
        <w:t> </w:t>
      </w:r>
      <w:r>
        <w:rPr>
          <w:sz w:val="24"/>
        </w:rPr>
        <w:t>risks</w:t>
      </w:r>
      <w:r>
        <w:rPr>
          <w:spacing w:val="-2"/>
          <w:sz w:val="24"/>
        </w:rPr>
        <w:t> </w:t>
      </w:r>
      <w:r>
        <w:rPr>
          <w:sz w:val="24"/>
        </w:rPr>
        <w:t>of</w:t>
      </w:r>
      <w:r>
        <w:rPr>
          <w:spacing w:val="-3"/>
          <w:sz w:val="24"/>
        </w:rPr>
        <w:t> </w:t>
      </w:r>
      <w:r>
        <w:rPr>
          <w:sz w:val="24"/>
        </w:rPr>
        <w:t>sending</w:t>
      </w:r>
      <w:r>
        <w:rPr>
          <w:spacing w:val="-3"/>
          <w:sz w:val="24"/>
        </w:rPr>
        <w:t> </w:t>
      </w:r>
      <w:r>
        <w:rPr>
          <w:sz w:val="24"/>
        </w:rPr>
        <w:t>confidential,</w:t>
      </w:r>
      <w:r>
        <w:rPr>
          <w:spacing w:val="-2"/>
          <w:sz w:val="24"/>
        </w:rPr>
        <w:t> </w:t>
      </w:r>
      <w:r>
        <w:rPr>
          <w:sz w:val="24"/>
        </w:rPr>
        <w:t>personal</w:t>
      </w:r>
      <w:r>
        <w:rPr>
          <w:spacing w:val="-2"/>
          <w:sz w:val="24"/>
        </w:rPr>
        <w:t> </w:t>
      </w:r>
      <w:r>
        <w:rPr>
          <w:sz w:val="24"/>
        </w:rPr>
        <w:t>information</w:t>
      </w:r>
      <w:r>
        <w:rPr>
          <w:spacing w:val="-4"/>
          <w:sz w:val="24"/>
        </w:rPr>
        <w:t> </w:t>
      </w:r>
      <w:r>
        <w:rPr>
          <w:sz w:val="24"/>
        </w:rPr>
        <w:t>by</w:t>
      </w:r>
      <w:r>
        <w:rPr>
          <w:spacing w:val="-2"/>
          <w:sz w:val="24"/>
        </w:rPr>
        <w:t> </w:t>
      </w:r>
      <w:r>
        <w:rPr>
          <w:sz w:val="24"/>
        </w:rPr>
        <w:t>email</w:t>
      </w:r>
      <w:r>
        <w:rPr>
          <w:spacing w:val="-2"/>
          <w:sz w:val="24"/>
        </w:rPr>
        <w:t> </w:t>
      </w:r>
      <w:r>
        <w:rPr>
          <w:sz w:val="24"/>
        </w:rPr>
        <w:t>– when responding to other agencies encrypted e- mail will normally already be in place and must be used. Staff should seek advice from the Chief Executive’s office in all other situations.</w:t>
      </w:r>
    </w:p>
    <w:p>
      <w:pPr>
        <w:pStyle w:val="ListParagraph"/>
        <w:numPr>
          <w:ilvl w:val="2"/>
          <w:numId w:val="2"/>
        </w:numPr>
        <w:tabs>
          <w:tab w:pos="1360" w:val="left" w:leader="none"/>
        </w:tabs>
        <w:spacing w:line="230" w:lineRule="auto" w:before="6" w:after="0"/>
        <w:ind w:left="1360" w:right="1410" w:hanging="360"/>
        <w:jc w:val="left"/>
        <w:rPr>
          <w:sz w:val="24"/>
        </w:rPr>
      </w:pPr>
      <w:r>
        <w:rPr>
          <w:sz w:val="24"/>
        </w:rPr>
        <w:t>Ensure that our information systems security policy, risk assessments and procedures</w:t>
      </w:r>
      <w:r>
        <w:rPr>
          <w:spacing w:val="-5"/>
          <w:sz w:val="24"/>
        </w:rPr>
        <w:t> </w:t>
      </w:r>
      <w:r>
        <w:rPr>
          <w:sz w:val="24"/>
        </w:rPr>
        <w:t>including</w:t>
      </w:r>
      <w:r>
        <w:rPr>
          <w:spacing w:val="-3"/>
          <w:sz w:val="24"/>
        </w:rPr>
        <w:t> </w:t>
      </w:r>
      <w:r>
        <w:rPr>
          <w:sz w:val="24"/>
        </w:rPr>
        <w:t>those</w:t>
      </w:r>
      <w:r>
        <w:rPr>
          <w:spacing w:val="-2"/>
          <w:sz w:val="24"/>
        </w:rPr>
        <w:t> </w:t>
      </w:r>
      <w:r>
        <w:rPr>
          <w:sz w:val="24"/>
        </w:rPr>
        <w:t>of</w:t>
      </w:r>
      <w:r>
        <w:rPr>
          <w:spacing w:val="-3"/>
          <w:sz w:val="24"/>
        </w:rPr>
        <w:t> </w:t>
      </w:r>
      <w:r>
        <w:rPr>
          <w:sz w:val="24"/>
        </w:rPr>
        <w:t>our</w:t>
      </w:r>
      <w:r>
        <w:rPr>
          <w:spacing w:val="-2"/>
          <w:sz w:val="24"/>
        </w:rPr>
        <w:t> </w:t>
      </w:r>
      <w:r>
        <w:rPr>
          <w:sz w:val="24"/>
        </w:rPr>
        <w:t>data</w:t>
      </w:r>
      <w:r>
        <w:rPr>
          <w:spacing w:val="-3"/>
          <w:sz w:val="24"/>
        </w:rPr>
        <w:t> </w:t>
      </w:r>
      <w:r>
        <w:rPr>
          <w:sz w:val="24"/>
        </w:rPr>
        <w:t>processors</w:t>
      </w:r>
      <w:r>
        <w:rPr>
          <w:spacing w:val="-2"/>
          <w:sz w:val="24"/>
        </w:rPr>
        <w:t> </w:t>
      </w:r>
      <w:r>
        <w:rPr>
          <w:sz w:val="24"/>
        </w:rPr>
        <w:t>properly</w:t>
      </w:r>
      <w:r>
        <w:rPr>
          <w:spacing w:val="-2"/>
          <w:sz w:val="24"/>
        </w:rPr>
        <w:t> </w:t>
      </w:r>
      <w:r>
        <w:rPr>
          <w:sz w:val="24"/>
        </w:rPr>
        <w:t>address</w:t>
      </w:r>
      <w:r>
        <w:rPr>
          <w:spacing w:val="-5"/>
          <w:sz w:val="24"/>
        </w:rPr>
        <w:t> </w:t>
      </w:r>
      <w:r>
        <w:rPr>
          <w:sz w:val="24"/>
        </w:rPr>
        <w:t>the</w:t>
      </w:r>
      <w:r>
        <w:rPr>
          <w:spacing w:val="-2"/>
          <w:sz w:val="24"/>
        </w:rPr>
        <w:t> </w:t>
      </w:r>
      <w:r>
        <w:rPr>
          <w:sz w:val="24"/>
        </w:rPr>
        <w:t>risks</w:t>
      </w:r>
      <w:r>
        <w:rPr>
          <w:spacing w:val="-2"/>
          <w:sz w:val="24"/>
        </w:rPr>
        <w:t> </w:t>
      </w:r>
      <w:r>
        <w:rPr>
          <w:sz w:val="24"/>
        </w:rPr>
        <w:t>of processing personal information in all media and transmissions.</w:t>
      </w:r>
    </w:p>
    <w:p>
      <w:pPr>
        <w:pStyle w:val="BodyText"/>
        <w:spacing w:before="123"/>
        <w:ind w:left="0"/>
      </w:pPr>
    </w:p>
    <w:p>
      <w:pPr>
        <w:pStyle w:val="Heading1"/>
        <w:numPr>
          <w:ilvl w:val="1"/>
          <w:numId w:val="2"/>
        </w:numPr>
        <w:tabs>
          <w:tab w:pos="1061" w:val="left" w:leader="none"/>
        </w:tabs>
        <w:spacing w:line="240" w:lineRule="auto" w:before="0" w:after="0"/>
        <w:ind w:left="1061" w:right="0" w:hanging="373"/>
        <w:jc w:val="left"/>
      </w:pPr>
      <w:r>
        <w:rPr/>
        <w:t>Data</w:t>
      </w:r>
      <w:r>
        <w:rPr>
          <w:spacing w:val="-2"/>
        </w:rPr>
        <w:t> Breaches</w:t>
      </w:r>
    </w:p>
    <w:p>
      <w:pPr>
        <w:pStyle w:val="BodyText"/>
        <w:spacing w:line="228" w:lineRule="auto" w:before="160"/>
        <w:ind w:left="639" w:right="1015"/>
      </w:pPr>
      <w:r>
        <w:rPr/>
        <w:t>PF as Data Controller is required by law to notify the Information Commissioner’s Office (ICO) of certain data breaches. Any employee, volunteer or member who becomes aware of, or suspects, that a breach has taken place (e.g. intentional or accidental disclosure of personal</w:t>
      </w:r>
      <w:r>
        <w:rPr>
          <w:spacing w:val="-1"/>
        </w:rPr>
        <w:t> </w:t>
      </w:r>
      <w:r>
        <w:rPr/>
        <w:t>data to somebody who is not entitled to access it) must notify their line manager or Data Protection Officer immediately. The DPO, (supported by the appointed point of contacts</w:t>
      </w:r>
      <w:r>
        <w:rPr>
          <w:spacing w:val="-2"/>
        </w:rPr>
        <w:t> </w:t>
      </w:r>
      <w:r>
        <w:rPr/>
        <w:t>within</w:t>
      </w:r>
      <w:r>
        <w:rPr>
          <w:spacing w:val="-2"/>
        </w:rPr>
        <w:t> </w:t>
      </w:r>
      <w:r>
        <w:rPr/>
        <w:t>the</w:t>
      </w:r>
      <w:r>
        <w:rPr>
          <w:spacing w:val="-2"/>
        </w:rPr>
        <w:t> </w:t>
      </w:r>
      <w:r>
        <w:rPr/>
        <w:t>Business</w:t>
      </w:r>
      <w:r>
        <w:rPr>
          <w:spacing w:val="-2"/>
        </w:rPr>
        <w:t> </w:t>
      </w:r>
      <w:r>
        <w:rPr/>
        <w:t>team)</w:t>
      </w:r>
      <w:r>
        <w:rPr>
          <w:spacing w:val="-3"/>
        </w:rPr>
        <w:t> </w:t>
      </w:r>
      <w:r>
        <w:rPr/>
        <w:t>will</w:t>
      </w:r>
      <w:r>
        <w:rPr>
          <w:spacing w:val="-1"/>
        </w:rPr>
        <w:t> </w:t>
      </w:r>
      <w:r>
        <w:rPr/>
        <w:t>be</w:t>
      </w:r>
      <w:r>
        <w:rPr>
          <w:spacing w:val="-2"/>
        </w:rPr>
        <w:t> </w:t>
      </w:r>
      <w:r>
        <w:rPr/>
        <w:t>responsible</w:t>
      </w:r>
      <w:r>
        <w:rPr>
          <w:spacing w:val="-2"/>
        </w:rPr>
        <w:t> </w:t>
      </w:r>
      <w:r>
        <w:rPr/>
        <w:t>for</w:t>
      </w:r>
      <w:r>
        <w:rPr>
          <w:spacing w:val="-4"/>
        </w:rPr>
        <w:t> </w:t>
      </w:r>
      <w:r>
        <w:rPr/>
        <w:t>notifying</w:t>
      </w:r>
      <w:r>
        <w:rPr>
          <w:spacing w:val="-3"/>
        </w:rPr>
        <w:t> </w:t>
      </w:r>
      <w:r>
        <w:rPr/>
        <w:t>the</w:t>
      </w:r>
      <w:r>
        <w:rPr>
          <w:spacing w:val="-2"/>
        </w:rPr>
        <w:t> </w:t>
      </w:r>
      <w:r>
        <w:rPr/>
        <w:t>ICO</w:t>
      </w:r>
      <w:r>
        <w:rPr>
          <w:spacing w:val="-3"/>
        </w:rPr>
        <w:t> </w:t>
      </w:r>
      <w:r>
        <w:rPr/>
        <w:t>in</w:t>
      </w:r>
      <w:r>
        <w:rPr>
          <w:spacing w:val="-2"/>
        </w:rPr>
        <w:t> </w:t>
      </w:r>
      <w:r>
        <w:rPr/>
        <w:t>the</w:t>
      </w:r>
      <w:r>
        <w:rPr>
          <w:spacing w:val="-2"/>
        </w:rPr>
        <w:t> </w:t>
      </w:r>
      <w:r>
        <w:rPr/>
        <w:t>required format and for any necessary investigatory, mitigating or limiting action.</w:t>
      </w:r>
    </w:p>
    <w:p>
      <w:pPr>
        <w:spacing w:after="0" w:line="228" w:lineRule="auto"/>
        <w:sectPr>
          <w:pgSz w:w="11920" w:h="16850"/>
          <w:pgMar w:top="1360" w:bottom="280" w:left="800" w:right="440"/>
        </w:sectPr>
      </w:pPr>
    </w:p>
    <w:p>
      <w:pPr>
        <w:pStyle w:val="Heading1"/>
        <w:numPr>
          <w:ilvl w:val="1"/>
          <w:numId w:val="2"/>
        </w:numPr>
        <w:tabs>
          <w:tab w:pos="1013" w:val="left" w:leader="none"/>
        </w:tabs>
        <w:spacing w:line="240" w:lineRule="auto" w:before="68" w:after="0"/>
        <w:ind w:left="1013" w:right="0" w:hanging="373"/>
        <w:jc w:val="left"/>
      </w:pPr>
      <w:r>
        <w:rPr>
          <w:spacing w:val="-2"/>
        </w:rPr>
        <w:t>Principles</w:t>
      </w:r>
    </w:p>
    <w:p>
      <w:pPr>
        <w:pStyle w:val="BodyText"/>
        <w:spacing w:line="228" w:lineRule="auto" w:before="158"/>
        <w:ind w:left="639" w:right="1015"/>
      </w:pPr>
      <w:r>
        <w:rPr/>
        <w:t>The</w:t>
      </w:r>
      <w:r>
        <w:rPr>
          <w:spacing w:val="-2"/>
        </w:rPr>
        <w:t> </w:t>
      </w:r>
      <w:r>
        <w:rPr/>
        <w:t>UK</w:t>
      </w:r>
      <w:r>
        <w:rPr>
          <w:spacing w:val="-2"/>
        </w:rPr>
        <w:t> </w:t>
      </w:r>
      <w:r>
        <w:rPr/>
        <w:t>GDPR</w:t>
      </w:r>
      <w:r>
        <w:rPr>
          <w:spacing w:val="-2"/>
        </w:rPr>
        <w:t> </w:t>
      </w:r>
      <w:r>
        <w:rPr/>
        <w:t>sets</w:t>
      </w:r>
      <w:r>
        <w:rPr>
          <w:spacing w:val="-2"/>
        </w:rPr>
        <w:t> </w:t>
      </w:r>
      <w:r>
        <w:rPr/>
        <w:t>out</w:t>
      </w:r>
      <w:r>
        <w:rPr>
          <w:spacing w:val="-2"/>
        </w:rPr>
        <w:t> </w:t>
      </w:r>
      <w:r>
        <w:rPr/>
        <w:t>six</w:t>
      </w:r>
      <w:r>
        <w:rPr>
          <w:spacing w:val="-2"/>
        </w:rPr>
        <w:t> </w:t>
      </w:r>
      <w:r>
        <w:rPr/>
        <w:t>enforceable</w:t>
      </w:r>
      <w:r>
        <w:rPr>
          <w:spacing w:val="-2"/>
        </w:rPr>
        <w:t> </w:t>
      </w:r>
      <w:r>
        <w:rPr/>
        <w:t>principles</w:t>
      </w:r>
      <w:r>
        <w:rPr>
          <w:spacing w:val="-5"/>
        </w:rPr>
        <w:t> </w:t>
      </w:r>
      <w:r>
        <w:rPr/>
        <w:t>on</w:t>
      </w:r>
      <w:r>
        <w:rPr>
          <w:spacing w:val="-2"/>
        </w:rPr>
        <w:t> </w:t>
      </w:r>
      <w:r>
        <w:rPr/>
        <w:t>which</w:t>
      </w:r>
      <w:r>
        <w:rPr>
          <w:spacing w:val="-3"/>
        </w:rPr>
        <w:t> </w:t>
      </w:r>
      <w:r>
        <w:rPr/>
        <w:t>the</w:t>
      </w:r>
      <w:r>
        <w:rPr>
          <w:spacing w:val="-2"/>
        </w:rPr>
        <w:t> </w:t>
      </w:r>
      <w:r>
        <w:rPr/>
        <w:t>full</w:t>
      </w:r>
      <w:r>
        <w:rPr>
          <w:spacing w:val="-1"/>
        </w:rPr>
        <w:t> </w:t>
      </w:r>
      <w:r>
        <w:rPr/>
        <w:t>requirements</w:t>
      </w:r>
      <w:r>
        <w:rPr>
          <w:spacing w:val="-2"/>
        </w:rPr>
        <w:t> </w:t>
      </w:r>
      <w:r>
        <w:rPr/>
        <w:t>of</w:t>
      </w:r>
      <w:r>
        <w:rPr>
          <w:spacing w:val="-3"/>
        </w:rPr>
        <w:t> </w:t>
      </w:r>
      <w:r>
        <w:rPr/>
        <w:t>the</w:t>
      </w:r>
      <w:r>
        <w:rPr>
          <w:spacing w:val="-2"/>
        </w:rPr>
        <w:t> </w:t>
      </w:r>
      <w:r>
        <w:rPr/>
        <w:t>law, in summary these principles are:</w:t>
      </w:r>
    </w:p>
    <w:p>
      <w:pPr>
        <w:pStyle w:val="ListParagraph"/>
        <w:numPr>
          <w:ilvl w:val="2"/>
          <w:numId w:val="2"/>
        </w:numPr>
        <w:tabs>
          <w:tab w:pos="2197" w:val="left" w:leader="none"/>
        </w:tabs>
        <w:spacing w:line="336" w:lineRule="exact" w:before="154" w:after="0"/>
        <w:ind w:left="2197" w:right="0" w:hanging="360"/>
        <w:jc w:val="left"/>
        <w:rPr>
          <w:sz w:val="24"/>
        </w:rPr>
      </w:pPr>
      <w:r>
        <w:rPr>
          <w:sz w:val="24"/>
        </w:rPr>
        <w:t>Data</w:t>
      </w:r>
      <w:r>
        <w:rPr>
          <w:spacing w:val="-3"/>
          <w:sz w:val="24"/>
        </w:rPr>
        <w:t> </w:t>
      </w:r>
      <w:r>
        <w:rPr>
          <w:sz w:val="24"/>
        </w:rPr>
        <w:t>processing</w:t>
      </w:r>
      <w:r>
        <w:rPr>
          <w:spacing w:val="-3"/>
          <w:sz w:val="24"/>
        </w:rPr>
        <w:t> </w:t>
      </w:r>
      <w:r>
        <w:rPr>
          <w:sz w:val="24"/>
        </w:rPr>
        <w:t>must</w:t>
      </w:r>
      <w:r>
        <w:rPr>
          <w:spacing w:val="-2"/>
          <w:sz w:val="24"/>
        </w:rPr>
        <w:t> </w:t>
      </w:r>
      <w:r>
        <w:rPr>
          <w:sz w:val="24"/>
        </w:rPr>
        <w:t>be</w:t>
      </w:r>
      <w:r>
        <w:rPr>
          <w:spacing w:val="-2"/>
          <w:sz w:val="24"/>
        </w:rPr>
        <w:t> </w:t>
      </w:r>
      <w:r>
        <w:rPr>
          <w:sz w:val="24"/>
        </w:rPr>
        <w:t>lawful</w:t>
      </w:r>
      <w:r>
        <w:rPr>
          <w:spacing w:val="-1"/>
          <w:sz w:val="24"/>
        </w:rPr>
        <w:t> </w:t>
      </w:r>
      <w:r>
        <w:rPr>
          <w:sz w:val="24"/>
        </w:rPr>
        <w:t>and </w:t>
      </w:r>
      <w:r>
        <w:rPr>
          <w:spacing w:val="-4"/>
          <w:sz w:val="24"/>
        </w:rPr>
        <w:t>fair</w:t>
      </w:r>
    </w:p>
    <w:p>
      <w:pPr>
        <w:pStyle w:val="ListParagraph"/>
        <w:numPr>
          <w:ilvl w:val="2"/>
          <w:numId w:val="2"/>
        </w:numPr>
        <w:tabs>
          <w:tab w:pos="2197" w:val="left" w:leader="none"/>
        </w:tabs>
        <w:spacing w:line="331" w:lineRule="exact" w:before="0" w:after="0"/>
        <w:ind w:left="2197" w:right="0" w:hanging="360"/>
        <w:jc w:val="left"/>
        <w:rPr>
          <w:sz w:val="24"/>
        </w:rPr>
      </w:pPr>
      <w:r>
        <w:rPr>
          <w:sz w:val="24"/>
        </w:rPr>
        <w:t>The</w:t>
      </w:r>
      <w:r>
        <w:rPr>
          <w:spacing w:val="-5"/>
          <w:sz w:val="24"/>
        </w:rPr>
        <w:t> </w:t>
      </w:r>
      <w:r>
        <w:rPr>
          <w:sz w:val="24"/>
        </w:rPr>
        <w:t>purposes</w:t>
      </w:r>
      <w:r>
        <w:rPr>
          <w:spacing w:val="-2"/>
          <w:sz w:val="24"/>
        </w:rPr>
        <w:t> </w:t>
      </w:r>
      <w:r>
        <w:rPr>
          <w:sz w:val="24"/>
        </w:rPr>
        <w:t>of</w:t>
      </w:r>
      <w:r>
        <w:rPr>
          <w:spacing w:val="-3"/>
          <w:sz w:val="24"/>
        </w:rPr>
        <w:t> </w:t>
      </w:r>
      <w:r>
        <w:rPr>
          <w:sz w:val="24"/>
        </w:rPr>
        <w:t>processing</w:t>
      </w:r>
      <w:r>
        <w:rPr>
          <w:spacing w:val="-3"/>
          <w:sz w:val="24"/>
        </w:rPr>
        <w:t> </w:t>
      </w:r>
      <w:r>
        <w:rPr>
          <w:sz w:val="24"/>
        </w:rPr>
        <w:t>must</w:t>
      </w:r>
      <w:r>
        <w:rPr>
          <w:spacing w:val="-3"/>
          <w:sz w:val="24"/>
        </w:rPr>
        <w:t> </w:t>
      </w:r>
      <w:r>
        <w:rPr>
          <w:sz w:val="24"/>
        </w:rPr>
        <w:t>be</w:t>
      </w:r>
      <w:r>
        <w:rPr>
          <w:spacing w:val="-2"/>
          <w:sz w:val="24"/>
        </w:rPr>
        <w:t> </w:t>
      </w:r>
      <w:r>
        <w:rPr>
          <w:sz w:val="24"/>
        </w:rPr>
        <w:t>specified,</w:t>
      </w:r>
      <w:r>
        <w:rPr>
          <w:spacing w:val="-5"/>
          <w:sz w:val="24"/>
        </w:rPr>
        <w:t> </w:t>
      </w:r>
      <w:r>
        <w:rPr>
          <w:sz w:val="24"/>
        </w:rPr>
        <w:t>explicit</w:t>
      </w:r>
      <w:r>
        <w:rPr>
          <w:spacing w:val="-2"/>
          <w:sz w:val="24"/>
        </w:rPr>
        <w:t> </w:t>
      </w:r>
      <w:r>
        <w:rPr>
          <w:sz w:val="24"/>
        </w:rPr>
        <w:t>and</w:t>
      </w:r>
      <w:r>
        <w:rPr>
          <w:spacing w:val="-1"/>
          <w:sz w:val="24"/>
        </w:rPr>
        <w:t> </w:t>
      </w:r>
      <w:r>
        <w:rPr>
          <w:spacing w:val="-2"/>
          <w:sz w:val="24"/>
        </w:rPr>
        <w:t>legitimate</w:t>
      </w:r>
    </w:p>
    <w:p>
      <w:pPr>
        <w:pStyle w:val="ListParagraph"/>
        <w:numPr>
          <w:ilvl w:val="2"/>
          <w:numId w:val="2"/>
        </w:numPr>
        <w:tabs>
          <w:tab w:pos="2197" w:val="left" w:leader="none"/>
        </w:tabs>
        <w:spacing w:line="331" w:lineRule="exact" w:before="0" w:after="0"/>
        <w:ind w:left="2197" w:right="0" w:hanging="360"/>
        <w:jc w:val="left"/>
        <w:rPr>
          <w:sz w:val="24"/>
        </w:rPr>
      </w:pPr>
      <w:r>
        <w:rPr>
          <w:sz w:val="24"/>
        </w:rPr>
        <w:t>Personal</w:t>
      </w:r>
      <w:r>
        <w:rPr>
          <w:spacing w:val="-4"/>
          <w:sz w:val="24"/>
        </w:rPr>
        <w:t> </w:t>
      </w:r>
      <w:r>
        <w:rPr>
          <w:sz w:val="24"/>
        </w:rPr>
        <w:t>data</w:t>
      </w:r>
      <w:r>
        <w:rPr>
          <w:spacing w:val="-3"/>
          <w:sz w:val="24"/>
        </w:rPr>
        <w:t> </w:t>
      </w:r>
      <w:r>
        <w:rPr>
          <w:sz w:val="24"/>
        </w:rPr>
        <w:t>must</w:t>
      </w:r>
      <w:r>
        <w:rPr>
          <w:spacing w:val="-2"/>
          <w:sz w:val="24"/>
        </w:rPr>
        <w:t> </w:t>
      </w:r>
      <w:r>
        <w:rPr>
          <w:sz w:val="24"/>
        </w:rPr>
        <w:t>be</w:t>
      </w:r>
      <w:r>
        <w:rPr>
          <w:spacing w:val="-1"/>
          <w:sz w:val="24"/>
        </w:rPr>
        <w:t> </w:t>
      </w:r>
      <w:r>
        <w:rPr>
          <w:sz w:val="24"/>
        </w:rPr>
        <w:t>adequate,</w:t>
      </w:r>
      <w:r>
        <w:rPr>
          <w:spacing w:val="-5"/>
          <w:sz w:val="24"/>
        </w:rPr>
        <w:t> </w:t>
      </w:r>
      <w:r>
        <w:rPr>
          <w:sz w:val="24"/>
        </w:rPr>
        <w:t>relevant</w:t>
      </w:r>
      <w:r>
        <w:rPr>
          <w:spacing w:val="-2"/>
          <w:sz w:val="24"/>
        </w:rPr>
        <w:t> </w:t>
      </w:r>
      <w:r>
        <w:rPr>
          <w:sz w:val="24"/>
        </w:rPr>
        <w:t>and</w:t>
      </w:r>
      <w:r>
        <w:rPr>
          <w:spacing w:val="-1"/>
          <w:sz w:val="24"/>
        </w:rPr>
        <w:t> </w:t>
      </w:r>
      <w:r>
        <w:rPr>
          <w:sz w:val="24"/>
        </w:rPr>
        <w:t>not</w:t>
      </w:r>
      <w:r>
        <w:rPr>
          <w:spacing w:val="-1"/>
          <w:sz w:val="24"/>
        </w:rPr>
        <w:t> </w:t>
      </w:r>
      <w:r>
        <w:rPr>
          <w:spacing w:val="-2"/>
          <w:sz w:val="24"/>
        </w:rPr>
        <w:t>excessive</w:t>
      </w:r>
    </w:p>
    <w:p>
      <w:pPr>
        <w:pStyle w:val="ListParagraph"/>
        <w:numPr>
          <w:ilvl w:val="2"/>
          <w:numId w:val="2"/>
        </w:numPr>
        <w:tabs>
          <w:tab w:pos="2197" w:val="left" w:leader="none"/>
        </w:tabs>
        <w:spacing w:line="330" w:lineRule="exact" w:before="0" w:after="0"/>
        <w:ind w:left="2197" w:right="0" w:hanging="360"/>
        <w:jc w:val="left"/>
        <w:rPr>
          <w:sz w:val="24"/>
        </w:rPr>
      </w:pPr>
      <w:r>
        <w:rPr>
          <w:sz w:val="24"/>
        </w:rPr>
        <w:t>Personal</w:t>
      </w:r>
      <w:r>
        <w:rPr>
          <w:spacing w:val="-3"/>
          <w:sz w:val="24"/>
        </w:rPr>
        <w:t> </w:t>
      </w:r>
      <w:r>
        <w:rPr>
          <w:sz w:val="24"/>
        </w:rPr>
        <w:t>data</w:t>
      </w:r>
      <w:r>
        <w:rPr>
          <w:spacing w:val="-2"/>
          <w:sz w:val="24"/>
        </w:rPr>
        <w:t> </w:t>
      </w:r>
      <w:r>
        <w:rPr>
          <w:sz w:val="24"/>
        </w:rPr>
        <w:t>must</w:t>
      </w:r>
      <w:r>
        <w:rPr>
          <w:spacing w:val="-1"/>
          <w:sz w:val="24"/>
        </w:rPr>
        <w:t> </w:t>
      </w:r>
      <w:r>
        <w:rPr>
          <w:sz w:val="24"/>
        </w:rPr>
        <w:t>be</w:t>
      </w:r>
      <w:r>
        <w:rPr>
          <w:spacing w:val="-1"/>
          <w:sz w:val="24"/>
        </w:rPr>
        <w:t> </w:t>
      </w:r>
      <w:r>
        <w:rPr>
          <w:sz w:val="24"/>
        </w:rPr>
        <w:t>accurate</w:t>
      </w:r>
      <w:r>
        <w:rPr>
          <w:spacing w:val="-1"/>
          <w:sz w:val="24"/>
        </w:rPr>
        <w:t> </w:t>
      </w:r>
      <w:r>
        <w:rPr>
          <w:sz w:val="24"/>
        </w:rPr>
        <w:t>and</w:t>
      </w:r>
      <w:r>
        <w:rPr>
          <w:spacing w:val="-3"/>
          <w:sz w:val="24"/>
        </w:rPr>
        <w:t> </w:t>
      </w:r>
      <w:r>
        <w:rPr>
          <w:sz w:val="24"/>
        </w:rPr>
        <w:t>kept</w:t>
      </w:r>
      <w:r>
        <w:rPr>
          <w:spacing w:val="-1"/>
          <w:sz w:val="24"/>
        </w:rPr>
        <w:t> </w:t>
      </w:r>
      <w:r>
        <w:rPr>
          <w:sz w:val="24"/>
        </w:rPr>
        <w:t>up to</w:t>
      </w:r>
      <w:r>
        <w:rPr>
          <w:spacing w:val="-2"/>
          <w:sz w:val="24"/>
        </w:rPr>
        <w:t> </w:t>
      </w:r>
      <w:r>
        <w:rPr>
          <w:spacing w:val="-4"/>
          <w:sz w:val="24"/>
        </w:rPr>
        <w:t>date</w:t>
      </w:r>
    </w:p>
    <w:p>
      <w:pPr>
        <w:pStyle w:val="ListParagraph"/>
        <w:numPr>
          <w:ilvl w:val="2"/>
          <w:numId w:val="2"/>
        </w:numPr>
        <w:tabs>
          <w:tab w:pos="2197" w:val="left" w:leader="none"/>
        </w:tabs>
        <w:spacing w:line="330" w:lineRule="exact" w:before="0" w:after="0"/>
        <w:ind w:left="2197" w:right="0" w:hanging="360"/>
        <w:jc w:val="left"/>
        <w:rPr>
          <w:sz w:val="24"/>
        </w:rPr>
      </w:pPr>
      <w:r>
        <w:rPr>
          <w:sz w:val="24"/>
        </w:rPr>
        <w:t>Personal</w:t>
      </w:r>
      <w:r>
        <w:rPr>
          <w:spacing w:val="-4"/>
          <w:sz w:val="24"/>
        </w:rPr>
        <w:t> </w:t>
      </w:r>
      <w:r>
        <w:rPr>
          <w:sz w:val="24"/>
        </w:rPr>
        <w:t>data</w:t>
      </w:r>
      <w:r>
        <w:rPr>
          <w:spacing w:val="-2"/>
          <w:sz w:val="24"/>
        </w:rPr>
        <w:t> </w:t>
      </w:r>
      <w:r>
        <w:rPr>
          <w:sz w:val="24"/>
        </w:rPr>
        <w:t>should be</w:t>
      </w:r>
      <w:r>
        <w:rPr>
          <w:spacing w:val="-2"/>
          <w:sz w:val="24"/>
        </w:rPr>
        <w:t> </w:t>
      </w:r>
      <w:r>
        <w:rPr>
          <w:sz w:val="24"/>
        </w:rPr>
        <w:t>kept</w:t>
      </w:r>
      <w:r>
        <w:rPr>
          <w:spacing w:val="-1"/>
          <w:sz w:val="24"/>
        </w:rPr>
        <w:t> </w:t>
      </w:r>
      <w:r>
        <w:rPr>
          <w:sz w:val="24"/>
        </w:rPr>
        <w:t>for</w:t>
      </w:r>
      <w:r>
        <w:rPr>
          <w:spacing w:val="-1"/>
          <w:sz w:val="24"/>
        </w:rPr>
        <w:t> </w:t>
      </w:r>
      <w:r>
        <w:rPr>
          <w:sz w:val="24"/>
        </w:rPr>
        <w:t>no</w:t>
      </w:r>
      <w:r>
        <w:rPr>
          <w:spacing w:val="-3"/>
          <w:sz w:val="24"/>
        </w:rPr>
        <w:t> </w:t>
      </w:r>
      <w:r>
        <w:rPr>
          <w:sz w:val="24"/>
        </w:rPr>
        <w:t>longer</w:t>
      </w:r>
      <w:r>
        <w:rPr>
          <w:spacing w:val="-3"/>
          <w:sz w:val="24"/>
        </w:rPr>
        <w:t> </w:t>
      </w:r>
      <w:r>
        <w:rPr>
          <w:sz w:val="24"/>
        </w:rPr>
        <w:t>than</w:t>
      </w:r>
      <w:r>
        <w:rPr>
          <w:spacing w:val="-1"/>
          <w:sz w:val="24"/>
        </w:rPr>
        <w:t> </w:t>
      </w:r>
      <w:r>
        <w:rPr>
          <w:sz w:val="24"/>
        </w:rPr>
        <w:t>is</w:t>
      </w:r>
      <w:r>
        <w:rPr>
          <w:spacing w:val="-1"/>
          <w:sz w:val="24"/>
        </w:rPr>
        <w:t> </w:t>
      </w:r>
      <w:r>
        <w:rPr>
          <w:spacing w:val="-2"/>
          <w:sz w:val="24"/>
        </w:rPr>
        <w:t>necessary</w:t>
      </w:r>
    </w:p>
    <w:p>
      <w:pPr>
        <w:pStyle w:val="ListParagraph"/>
        <w:numPr>
          <w:ilvl w:val="2"/>
          <w:numId w:val="2"/>
        </w:numPr>
        <w:tabs>
          <w:tab w:pos="2197" w:val="left" w:leader="none"/>
        </w:tabs>
        <w:spacing w:line="336" w:lineRule="exact" w:before="0" w:after="0"/>
        <w:ind w:left="2197" w:right="0" w:hanging="360"/>
        <w:jc w:val="left"/>
        <w:rPr>
          <w:sz w:val="24"/>
        </w:rPr>
      </w:pPr>
      <w:r>
        <w:rPr>
          <w:sz w:val="24"/>
        </w:rPr>
        <w:t>Personal</w:t>
      </w:r>
      <w:r>
        <w:rPr>
          <w:spacing w:val="-4"/>
          <w:sz w:val="24"/>
        </w:rPr>
        <w:t> </w:t>
      </w:r>
      <w:r>
        <w:rPr>
          <w:sz w:val="24"/>
        </w:rPr>
        <w:t>data</w:t>
      </w:r>
      <w:r>
        <w:rPr>
          <w:spacing w:val="-2"/>
          <w:sz w:val="24"/>
        </w:rPr>
        <w:t> </w:t>
      </w:r>
      <w:r>
        <w:rPr>
          <w:sz w:val="24"/>
        </w:rPr>
        <w:t>shall</w:t>
      </w:r>
      <w:r>
        <w:rPr>
          <w:spacing w:val="-1"/>
          <w:sz w:val="24"/>
        </w:rPr>
        <w:t> </w:t>
      </w:r>
      <w:r>
        <w:rPr>
          <w:sz w:val="24"/>
        </w:rPr>
        <w:t>be</w:t>
      </w:r>
      <w:r>
        <w:rPr>
          <w:spacing w:val="-1"/>
          <w:sz w:val="24"/>
        </w:rPr>
        <w:t> </w:t>
      </w:r>
      <w:r>
        <w:rPr>
          <w:sz w:val="24"/>
        </w:rPr>
        <w:t>processed</w:t>
      </w:r>
      <w:r>
        <w:rPr>
          <w:spacing w:val="-1"/>
          <w:sz w:val="24"/>
        </w:rPr>
        <w:t> </w:t>
      </w:r>
      <w:r>
        <w:rPr>
          <w:sz w:val="24"/>
        </w:rPr>
        <w:t>in</w:t>
      </w:r>
      <w:r>
        <w:rPr>
          <w:spacing w:val="-2"/>
          <w:sz w:val="24"/>
        </w:rPr>
        <w:t> </w:t>
      </w:r>
      <w:r>
        <w:rPr>
          <w:sz w:val="24"/>
        </w:rPr>
        <w:t>a</w:t>
      </w:r>
      <w:r>
        <w:rPr>
          <w:spacing w:val="-2"/>
          <w:sz w:val="24"/>
        </w:rPr>
        <w:t> </w:t>
      </w:r>
      <w:r>
        <w:rPr>
          <w:sz w:val="24"/>
        </w:rPr>
        <w:t>secure</w:t>
      </w:r>
      <w:r>
        <w:rPr>
          <w:spacing w:val="-3"/>
          <w:sz w:val="24"/>
        </w:rPr>
        <w:t> </w:t>
      </w:r>
      <w:r>
        <w:rPr>
          <w:spacing w:val="-2"/>
          <w:sz w:val="24"/>
        </w:rPr>
        <w:t>manner.</w:t>
      </w:r>
    </w:p>
    <w:p>
      <w:pPr>
        <w:pStyle w:val="BodyText"/>
        <w:spacing w:line="225" w:lineRule="auto" w:before="161"/>
        <w:ind w:left="639" w:right="1015"/>
      </w:pPr>
      <w:r>
        <w:rPr/>
        <w:t>In</w:t>
      </w:r>
      <w:r>
        <w:rPr>
          <w:spacing w:val="-2"/>
        </w:rPr>
        <w:t> </w:t>
      </w:r>
      <w:r>
        <w:rPr/>
        <w:t>addition,</w:t>
      </w:r>
      <w:r>
        <w:rPr>
          <w:spacing w:val="-2"/>
        </w:rPr>
        <w:t> </w:t>
      </w:r>
      <w:r>
        <w:rPr/>
        <w:t>Article</w:t>
      </w:r>
      <w:r>
        <w:rPr>
          <w:spacing w:val="-2"/>
        </w:rPr>
        <w:t> </w:t>
      </w:r>
      <w:r>
        <w:rPr/>
        <w:t>5</w:t>
      </w:r>
      <w:r>
        <w:rPr>
          <w:spacing w:val="-2"/>
        </w:rPr>
        <w:t> </w:t>
      </w:r>
      <w:r>
        <w:rPr/>
        <w:t>(2)</w:t>
      </w:r>
      <w:r>
        <w:rPr>
          <w:spacing w:val="-3"/>
        </w:rPr>
        <w:t> </w:t>
      </w:r>
      <w:r>
        <w:rPr/>
        <w:t>requires</w:t>
      </w:r>
      <w:r>
        <w:rPr>
          <w:spacing w:val="-2"/>
        </w:rPr>
        <w:t> </w:t>
      </w:r>
      <w:r>
        <w:rPr/>
        <w:t>that</w:t>
      </w:r>
      <w:r>
        <w:rPr>
          <w:spacing w:val="-2"/>
        </w:rPr>
        <w:t> </w:t>
      </w:r>
      <w:r>
        <w:rPr/>
        <w:t>“The</w:t>
      </w:r>
      <w:r>
        <w:rPr>
          <w:spacing w:val="-4"/>
        </w:rPr>
        <w:t> </w:t>
      </w:r>
      <w:r>
        <w:rPr/>
        <w:t>controller</w:t>
      </w:r>
      <w:r>
        <w:rPr>
          <w:spacing w:val="-2"/>
        </w:rPr>
        <w:t> </w:t>
      </w:r>
      <w:r>
        <w:rPr/>
        <w:t>shall</w:t>
      </w:r>
      <w:r>
        <w:rPr>
          <w:spacing w:val="-1"/>
        </w:rPr>
        <w:t> </w:t>
      </w:r>
      <w:r>
        <w:rPr/>
        <w:t>be</w:t>
      </w:r>
      <w:r>
        <w:rPr>
          <w:spacing w:val="-2"/>
        </w:rPr>
        <w:t> </w:t>
      </w:r>
      <w:r>
        <w:rPr/>
        <w:t>responsible</w:t>
      </w:r>
      <w:r>
        <w:rPr>
          <w:spacing w:val="-4"/>
        </w:rPr>
        <w:t> </w:t>
      </w:r>
      <w:r>
        <w:rPr/>
        <w:t>for,</w:t>
      </w:r>
      <w:r>
        <w:rPr>
          <w:spacing w:val="-2"/>
        </w:rPr>
        <w:t> </w:t>
      </w:r>
      <w:r>
        <w:rPr/>
        <w:t>and</w:t>
      </w:r>
      <w:r>
        <w:rPr>
          <w:spacing w:val="-1"/>
        </w:rPr>
        <w:t> </w:t>
      </w:r>
      <w:r>
        <w:rPr/>
        <w:t>be</w:t>
      </w:r>
      <w:r>
        <w:rPr>
          <w:spacing w:val="-2"/>
        </w:rPr>
        <w:t> </w:t>
      </w:r>
      <w:r>
        <w:rPr/>
        <w:t>able to demonstrate compliance with, paragraph 1 (‘accountability’).”</w:t>
      </w:r>
    </w:p>
    <w:p>
      <w:pPr>
        <w:pStyle w:val="BodyText"/>
        <w:spacing w:line="228" w:lineRule="auto" w:before="166"/>
        <w:ind w:left="639" w:right="1015"/>
      </w:pPr>
      <w:r>
        <w:rPr/>
        <w:t>The objective of this policy supported by complementary policies and procedures in respect</w:t>
      </w:r>
      <w:r>
        <w:rPr>
          <w:spacing w:val="-2"/>
        </w:rPr>
        <w:t> </w:t>
      </w:r>
      <w:r>
        <w:rPr/>
        <w:t>of</w:t>
      </w:r>
      <w:r>
        <w:rPr>
          <w:spacing w:val="-3"/>
        </w:rPr>
        <w:t> </w:t>
      </w:r>
      <w:r>
        <w:rPr/>
        <w:t>confidentiality</w:t>
      </w:r>
      <w:r>
        <w:rPr>
          <w:spacing w:val="-2"/>
        </w:rPr>
        <w:t> </w:t>
      </w:r>
      <w:r>
        <w:rPr/>
        <w:t>IT</w:t>
      </w:r>
      <w:r>
        <w:rPr>
          <w:spacing w:val="-2"/>
        </w:rPr>
        <w:t> </w:t>
      </w:r>
      <w:r>
        <w:rPr/>
        <w:t>Acceptable</w:t>
      </w:r>
      <w:r>
        <w:rPr>
          <w:spacing w:val="-4"/>
        </w:rPr>
        <w:t> </w:t>
      </w:r>
      <w:r>
        <w:rPr/>
        <w:t>Use</w:t>
      </w:r>
      <w:r>
        <w:rPr>
          <w:spacing w:val="-2"/>
        </w:rPr>
        <w:t> </w:t>
      </w:r>
      <w:r>
        <w:rPr/>
        <w:t>and</w:t>
      </w:r>
      <w:r>
        <w:rPr>
          <w:spacing w:val="-4"/>
        </w:rPr>
        <w:t> </w:t>
      </w:r>
      <w:r>
        <w:rPr/>
        <w:t>information</w:t>
      </w:r>
      <w:r>
        <w:rPr>
          <w:spacing w:val="-2"/>
        </w:rPr>
        <w:t> </w:t>
      </w:r>
      <w:r>
        <w:rPr/>
        <w:t>systems</w:t>
      </w:r>
      <w:r>
        <w:rPr>
          <w:spacing w:val="-2"/>
        </w:rPr>
        <w:t> </w:t>
      </w:r>
      <w:r>
        <w:rPr/>
        <w:t>security,</w:t>
      </w:r>
      <w:r>
        <w:rPr>
          <w:spacing w:val="-2"/>
        </w:rPr>
        <w:t> </w:t>
      </w:r>
      <w:r>
        <w:rPr/>
        <w:t>is</w:t>
      </w:r>
      <w:r>
        <w:rPr>
          <w:spacing w:val="-5"/>
        </w:rPr>
        <w:t> </w:t>
      </w:r>
      <w:r>
        <w:rPr/>
        <w:t>to</w:t>
      </w:r>
      <w:r>
        <w:rPr>
          <w:spacing w:val="-3"/>
        </w:rPr>
        <w:t> </w:t>
      </w:r>
      <w:r>
        <w:rPr/>
        <w:t>ensure </w:t>
      </w:r>
      <w:r>
        <w:rPr>
          <w:spacing w:val="-2"/>
        </w:rPr>
        <w:t>compliance.</w:t>
      </w:r>
    </w:p>
    <w:p>
      <w:pPr>
        <w:pStyle w:val="Heading1"/>
        <w:numPr>
          <w:ilvl w:val="1"/>
          <w:numId w:val="2"/>
        </w:numPr>
        <w:tabs>
          <w:tab w:pos="1012" w:val="left" w:leader="none"/>
        </w:tabs>
        <w:spacing w:line="240" w:lineRule="auto" w:before="146" w:after="0"/>
        <w:ind w:left="1012" w:right="0" w:hanging="373"/>
        <w:jc w:val="left"/>
      </w:pPr>
      <w:r>
        <w:rPr/>
        <w:t>Freedom</w:t>
      </w:r>
      <w:r>
        <w:rPr>
          <w:spacing w:val="-5"/>
        </w:rPr>
        <w:t> </w:t>
      </w:r>
      <w:r>
        <w:rPr/>
        <w:t>of</w:t>
      </w:r>
      <w:r>
        <w:rPr>
          <w:spacing w:val="-2"/>
        </w:rPr>
        <w:t> </w:t>
      </w:r>
      <w:r>
        <w:rPr/>
        <w:t>Information</w:t>
      </w:r>
      <w:r>
        <w:rPr>
          <w:spacing w:val="-2"/>
        </w:rPr>
        <w:t> </w:t>
      </w:r>
      <w:r>
        <w:rPr/>
        <w:t>Act</w:t>
      </w:r>
      <w:r>
        <w:rPr>
          <w:spacing w:val="-2"/>
        </w:rPr>
        <w:t> </w:t>
      </w:r>
      <w:r>
        <w:rPr/>
        <w:t>2000</w:t>
      </w:r>
      <w:r>
        <w:rPr>
          <w:spacing w:val="-1"/>
        </w:rPr>
        <w:t> </w:t>
      </w:r>
      <w:r>
        <w:rPr>
          <w:spacing w:val="-2"/>
        </w:rPr>
        <w:t>(FOIA)</w:t>
      </w:r>
    </w:p>
    <w:p>
      <w:pPr>
        <w:pStyle w:val="BodyText"/>
        <w:spacing w:line="228" w:lineRule="auto" w:before="160"/>
        <w:ind w:left="639" w:right="1105"/>
      </w:pPr>
      <w:r>
        <w:rPr/>
        <w:t>Persons making</w:t>
      </w:r>
      <w:r>
        <w:rPr>
          <w:spacing w:val="-1"/>
        </w:rPr>
        <w:t> </w:t>
      </w:r>
      <w:r>
        <w:rPr/>
        <w:t>Subject</w:t>
      </w:r>
      <w:r>
        <w:rPr>
          <w:spacing w:val="-2"/>
        </w:rPr>
        <w:t> </w:t>
      </w:r>
      <w:r>
        <w:rPr/>
        <w:t>Access Requests</w:t>
      </w:r>
      <w:r>
        <w:rPr>
          <w:spacing w:val="-3"/>
        </w:rPr>
        <w:t> </w:t>
      </w:r>
      <w:r>
        <w:rPr/>
        <w:t>commonly refer to</w:t>
      </w:r>
      <w:r>
        <w:rPr>
          <w:spacing w:val="-1"/>
        </w:rPr>
        <w:t> </w:t>
      </w:r>
      <w:r>
        <w:rPr/>
        <w:t>their rights under</w:t>
      </w:r>
      <w:r>
        <w:rPr>
          <w:spacing w:val="-2"/>
        </w:rPr>
        <w:t> </w:t>
      </w:r>
      <w:r>
        <w:rPr/>
        <w:t>“Freedom of Information.” This Act covers non-personally identifiable information not covered by other</w:t>
      </w:r>
      <w:r>
        <w:rPr>
          <w:spacing w:val="-1"/>
        </w:rPr>
        <w:t> </w:t>
      </w:r>
      <w:r>
        <w:rPr/>
        <w:t>legislation.</w:t>
      </w:r>
      <w:r>
        <w:rPr>
          <w:spacing w:val="-4"/>
        </w:rPr>
        <w:t> </w:t>
      </w:r>
      <w:r>
        <w:rPr/>
        <w:t>Where</w:t>
      </w:r>
      <w:r>
        <w:rPr>
          <w:spacing w:val="-3"/>
        </w:rPr>
        <w:t> </w:t>
      </w:r>
      <w:r>
        <w:rPr/>
        <w:t>PF</w:t>
      </w:r>
      <w:r>
        <w:rPr>
          <w:spacing w:val="-2"/>
        </w:rPr>
        <w:t> </w:t>
      </w:r>
      <w:r>
        <w:rPr/>
        <w:t>is</w:t>
      </w:r>
      <w:r>
        <w:rPr>
          <w:spacing w:val="-1"/>
        </w:rPr>
        <w:t> </w:t>
      </w:r>
      <w:r>
        <w:rPr/>
        <w:t>the</w:t>
      </w:r>
      <w:r>
        <w:rPr>
          <w:spacing w:val="-1"/>
        </w:rPr>
        <w:t> </w:t>
      </w:r>
      <w:r>
        <w:rPr/>
        <w:t>data</w:t>
      </w:r>
      <w:r>
        <w:rPr>
          <w:spacing w:val="-2"/>
        </w:rPr>
        <w:t> </w:t>
      </w:r>
      <w:r>
        <w:rPr/>
        <w:t>controller,</w:t>
      </w:r>
      <w:r>
        <w:rPr>
          <w:spacing w:val="-4"/>
        </w:rPr>
        <w:t> </w:t>
      </w:r>
      <w:r>
        <w:rPr/>
        <w:t>it</w:t>
      </w:r>
      <w:r>
        <w:rPr>
          <w:spacing w:val="-1"/>
        </w:rPr>
        <w:t> </w:t>
      </w:r>
      <w:r>
        <w:rPr/>
        <w:t>is</w:t>
      </w:r>
      <w:r>
        <w:rPr>
          <w:spacing w:val="-1"/>
        </w:rPr>
        <w:t> </w:t>
      </w:r>
      <w:r>
        <w:rPr/>
        <w:t>not</w:t>
      </w:r>
      <w:r>
        <w:rPr>
          <w:spacing w:val="-1"/>
        </w:rPr>
        <w:t> </w:t>
      </w:r>
      <w:r>
        <w:rPr/>
        <w:t>subject</w:t>
      </w:r>
      <w:r>
        <w:rPr>
          <w:spacing w:val="-1"/>
        </w:rPr>
        <w:t> </w:t>
      </w:r>
      <w:r>
        <w:rPr/>
        <w:t>to</w:t>
      </w:r>
      <w:r>
        <w:rPr>
          <w:spacing w:val="-2"/>
        </w:rPr>
        <w:t> </w:t>
      </w:r>
      <w:r>
        <w:rPr/>
        <w:t>FOIA,</w:t>
      </w:r>
      <w:r>
        <w:rPr>
          <w:spacing w:val="-1"/>
        </w:rPr>
        <w:t> </w:t>
      </w:r>
      <w:r>
        <w:rPr/>
        <w:t>but</w:t>
      </w:r>
      <w:r>
        <w:rPr>
          <w:spacing w:val="-1"/>
        </w:rPr>
        <w:t> </w:t>
      </w:r>
      <w:r>
        <w:rPr/>
        <w:t>where</w:t>
      </w:r>
      <w:r>
        <w:rPr>
          <w:spacing w:val="-1"/>
        </w:rPr>
        <w:t> </w:t>
      </w:r>
      <w:r>
        <w:rPr/>
        <w:t>PF</w:t>
      </w:r>
      <w:r>
        <w:rPr>
          <w:spacing w:val="-2"/>
        </w:rPr>
        <w:t> </w:t>
      </w:r>
      <w:r>
        <w:rPr/>
        <w:t>is the data processor for a public body, or other organisation subject to FOIA, for example Healthwatch England, FOIA applies.</w:t>
      </w:r>
    </w:p>
    <w:p>
      <w:pPr>
        <w:pStyle w:val="BodyText"/>
        <w:spacing w:line="228" w:lineRule="auto" w:before="163"/>
        <w:ind w:left="639" w:right="1015"/>
      </w:pPr>
      <w:r>
        <w:rPr/>
        <w:t>Any</w:t>
      </w:r>
      <w:r>
        <w:rPr>
          <w:spacing w:val="-2"/>
        </w:rPr>
        <w:t> </w:t>
      </w:r>
      <w:r>
        <w:rPr/>
        <w:t>such</w:t>
      </w:r>
      <w:r>
        <w:rPr>
          <w:spacing w:val="-3"/>
        </w:rPr>
        <w:t> </w:t>
      </w:r>
      <w:r>
        <w:rPr/>
        <w:t>Requests</w:t>
      </w:r>
      <w:r>
        <w:rPr>
          <w:spacing w:val="-2"/>
        </w:rPr>
        <w:t> </w:t>
      </w:r>
      <w:r>
        <w:rPr/>
        <w:t>for</w:t>
      </w:r>
      <w:r>
        <w:rPr>
          <w:spacing w:val="-2"/>
        </w:rPr>
        <w:t> </w:t>
      </w:r>
      <w:r>
        <w:rPr/>
        <w:t>Information</w:t>
      </w:r>
      <w:r>
        <w:rPr>
          <w:spacing w:val="-2"/>
        </w:rPr>
        <w:t> </w:t>
      </w:r>
      <w:r>
        <w:rPr/>
        <w:t>must</w:t>
      </w:r>
      <w:r>
        <w:rPr>
          <w:spacing w:val="-2"/>
        </w:rPr>
        <w:t> </w:t>
      </w:r>
      <w:r>
        <w:rPr/>
        <w:t>be</w:t>
      </w:r>
      <w:r>
        <w:rPr>
          <w:spacing w:val="-2"/>
        </w:rPr>
        <w:t> </w:t>
      </w:r>
      <w:r>
        <w:rPr/>
        <w:t>referred</w:t>
      </w:r>
      <w:r>
        <w:rPr>
          <w:spacing w:val="-4"/>
        </w:rPr>
        <w:t> </w:t>
      </w:r>
      <w:r>
        <w:rPr/>
        <w:t>immediately</w:t>
      </w:r>
      <w:r>
        <w:rPr>
          <w:spacing w:val="-2"/>
        </w:rPr>
        <w:t> </w:t>
      </w:r>
      <w:r>
        <w:rPr/>
        <w:t>to</w:t>
      </w:r>
      <w:r>
        <w:rPr>
          <w:spacing w:val="-3"/>
        </w:rPr>
        <w:t> </w:t>
      </w:r>
      <w:r>
        <w:rPr/>
        <w:t>the</w:t>
      </w:r>
      <w:r>
        <w:rPr>
          <w:spacing w:val="-4"/>
        </w:rPr>
        <w:t> </w:t>
      </w:r>
      <w:r>
        <w:rPr/>
        <w:t>Chief</w:t>
      </w:r>
      <w:r>
        <w:rPr>
          <w:spacing w:val="-3"/>
        </w:rPr>
        <w:t> </w:t>
      </w:r>
      <w:r>
        <w:rPr/>
        <w:t>Executive’s Office so that they can be responded to within the twenty working days allowed.</w:t>
      </w:r>
    </w:p>
    <w:p>
      <w:pPr>
        <w:pStyle w:val="Heading1"/>
        <w:numPr>
          <w:ilvl w:val="1"/>
          <w:numId w:val="2"/>
        </w:numPr>
        <w:tabs>
          <w:tab w:pos="1140" w:val="left" w:leader="none"/>
        </w:tabs>
        <w:spacing w:line="240" w:lineRule="auto" w:before="147" w:after="0"/>
        <w:ind w:left="1140" w:right="0" w:hanging="500"/>
        <w:jc w:val="left"/>
      </w:pPr>
      <w:r>
        <w:rPr/>
        <w:t>National</w:t>
      </w:r>
      <w:r>
        <w:rPr>
          <w:spacing w:val="-5"/>
        </w:rPr>
        <w:t> </w:t>
      </w:r>
      <w:r>
        <w:rPr/>
        <w:t>Data</w:t>
      </w:r>
      <w:r>
        <w:rPr>
          <w:spacing w:val="-2"/>
        </w:rPr>
        <w:t> </w:t>
      </w:r>
      <w:r>
        <w:rPr/>
        <w:t>opt</w:t>
      </w:r>
      <w:r>
        <w:rPr>
          <w:spacing w:val="-2"/>
        </w:rPr>
        <w:t> </w:t>
      </w:r>
      <w:r>
        <w:rPr/>
        <w:t>– </w:t>
      </w:r>
      <w:r>
        <w:rPr>
          <w:spacing w:val="-5"/>
        </w:rPr>
        <w:t>out</w:t>
      </w:r>
    </w:p>
    <w:p>
      <w:pPr>
        <w:pStyle w:val="BodyText"/>
        <w:spacing w:line="228" w:lineRule="auto" w:before="160"/>
        <w:ind w:right="1105"/>
      </w:pPr>
      <w:r>
        <w:rPr/>
        <w:t>It is the duty of People First, including Healthwatch, as a provider for the local authority/authorities</w:t>
      </w:r>
      <w:r>
        <w:rPr>
          <w:spacing w:val="-3"/>
        </w:rPr>
        <w:t> </w:t>
      </w:r>
      <w:r>
        <w:rPr/>
        <w:t>and</w:t>
      </w:r>
      <w:r>
        <w:rPr>
          <w:spacing w:val="-2"/>
        </w:rPr>
        <w:t> </w:t>
      </w:r>
      <w:r>
        <w:rPr/>
        <w:t>the</w:t>
      </w:r>
      <w:r>
        <w:rPr>
          <w:spacing w:val="-3"/>
        </w:rPr>
        <w:t> </w:t>
      </w:r>
      <w:r>
        <w:rPr/>
        <w:t>NHS</w:t>
      </w:r>
      <w:r>
        <w:rPr>
          <w:spacing w:val="-4"/>
        </w:rPr>
        <w:t> </w:t>
      </w:r>
      <w:r>
        <w:rPr/>
        <w:t>to</w:t>
      </w:r>
      <w:r>
        <w:rPr>
          <w:spacing w:val="-4"/>
        </w:rPr>
        <w:t> </w:t>
      </w:r>
      <w:r>
        <w:rPr/>
        <w:t>comply</w:t>
      </w:r>
      <w:r>
        <w:rPr>
          <w:spacing w:val="-3"/>
        </w:rPr>
        <w:t> </w:t>
      </w:r>
      <w:r>
        <w:rPr/>
        <w:t>with</w:t>
      </w:r>
      <w:r>
        <w:rPr>
          <w:spacing w:val="-4"/>
        </w:rPr>
        <w:t> </w:t>
      </w:r>
      <w:r>
        <w:rPr/>
        <w:t>the</w:t>
      </w:r>
      <w:r>
        <w:rPr>
          <w:spacing w:val="-3"/>
        </w:rPr>
        <w:t> </w:t>
      </w:r>
      <w:r>
        <w:rPr/>
        <w:t>National</w:t>
      </w:r>
      <w:r>
        <w:rPr>
          <w:spacing w:val="-2"/>
        </w:rPr>
        <w:t> </w:t>
      </w:r>
      <w:r>
        <w:rPr/>
        <w:t>data</w:t>
      </w:r>
      <w:r>
        <w:rPr>
          <w:spacing w:val="-4"/>
        </w:rPr>
        <w:t> </w:t>
      </w:r>
      <w:r>
        <w:rPr/>
        <w:t>opt-out</w:t>
      </w:r>
      <w:r>
        <w:rPr>
          <w:spacing w:val="-3"/>
        </w:rPr>
        <w:t> </w:t>
      </w:r>
      <w:r>
        <w:rPr/>
        <w:t>enabling clients to opt out from the use of their data for anything other than the services we </w:t>
      </w:r>
      <w:r>
        <w:rPr>
          <w:spacing w:val="-2"/>
        </w:rPr>
        <w:t>provide.</w:t>
      </w:r>
    </w:p>
    <w:p>
      <w:pPr>
        <w:pStyle w:val="BodyText"/>
        <w:spacing w:before="148"/>
      </w:pPr>
      <w:r>
        <w:rPr/>
        <w:t>If</w:t>
      </w:r>
      <w:r>
        <w:rPr>
          <w:spacing w:val="-5"/>
        </w:rPr>
        <w:t> </w:t>
      </w:r>
      <w:r>
        <w:rPr/>
        <w:t>current</w:t>
      </w:r>
      <w:r>
        <w:rPr>
          <w:spacing w:val="-2"/>
        </w:rPr>
        <w:t> </w:t>
      </w:r>
      <w:r>
        <w:rPr/>
        <w:t>uses</w:t>
      </w:r>
      <w:r>
        <w:rPr>
          <w:spacing w:val="-2"/>
        </w:rPr>
        <w:t> </w:t>
      </w:r>
      <w:r>
        <w:rPr/>
        <w:t>or</w:t>
      </w:r>
      <w:r>
        <w:rPr>
          <w:spacing w:val="-4"/>
        </w:rPr>
        <w:t> </w:t>
      </w:r>
      <w:r>
        <w:rPr/>
        <w:t>disclosures</w:t>
      </w:r>
      <w:r>
        <w:rPr>
          <w:spacing w:val="-2"/>
        </w:rPr>
        <w:t> </w:t>
      </w:r>
      <w:r>
        <w:rPr/>
        <w:t>should</w:t>
      </w:r>
      <w:r>
        <w:rPr>
          <w:spacing w:val="-1"/>
        </w:rPr>
        <w:t> </w:t>
      </w:r>
      <w:r>
        <w:rPr/>
        <w:t>have</w:t>
      </w:r>
      <w:r>
        <w:rPr>
          <w:spacing w:val="-2"/>
        </w:rPr>
        <w:t> </w:t>
      </w:r>
      <w:r>
        <w:rPr/>
        <w:t>national</w:t>
      </w:r>
      <w:r>
        <w:rPr>
          <w:spacing w:val="-2"/>
        </w:rPr>
        <w:t> </w:t>
      </w:r>
      <w:r>
        <w:rPr/>
        <w:t>data</w:t>
      </w:r>
      <w:r>
        <w:rPr>
          <w:spacing w:val="-2"/>
        </w:rPr>
        <w:t> </w:t>
      </w:r>
      <w:r>
        <w:rPr/>
        <w:t>opt-outs</w:t>
      </w:r>
      <w:r>
        <w:rPr>
          <w:spacing w:val="-3"/>
        </w:rPr>
        <w:t> </w:t>
      </w:r>
      <w:r>
        <w:rPr/>
        <w:t>applied,</w:t>
      </w:r>
      <w:r>
        <w:rPr>
          <w:spacing w:val="-2"/>
        </w:rPr>
        <w:t> </w:t>
      </w:r>
      <w:r>
        <w:rPr/>
        <w:t>PF</w:t>
      </w:r>
      <w:r>
        <w:rPr>
          <w:spacing w:val="-2"/>
        </w:rPr>
        <w:t> </w:t>
      </w:r>
      <w:r>
        <w:rPr/>
        <w:t>needs</w:t>
      </w:r>
      <w:r>
        <w:rPr>
          <w:spacing w:val="-2"/>
        </w:rPr>
        <w:t> </w:t>
      </w:r>
      <w:r>
        <w:rPr>
          <w:spacing w:val="-5"/>
        </w:rPr>
        <w:t>to:</w:t>
      </w:r>
    </w:p>
    <w:p>
      <w:pPr>
        <w:pStyle w:val="ListParagraph"/>
        <w:numPr>
          <w:ilvl w:val="2"/>
          <w:numId w:val="2"/>
        </w:numPr>
        <w:tabs>
          <w:tab w:pos="1360" w:val="left" w:leader="none"/>
        </w:tabs>
        <w:spacing w:line="230" w:lineRule="auto" w:before="160" w:after="0"/>
        <w:ind w:left="1360" w:right="1353" w:hanging="360"/>
        <w:jc w:val="left"/>
        <w:rPr>
          <w:sz w:val="24"/>
        </w:rPr>
      </w:pPr>
      <w:r>
        <w:rPr>
          <w:sz w:val="24"/>
        </w:rPr>
        <w:t>implement</w:t>
      </w:r>
      <w:r>
        <w:rPr>
          <w:spacing w:val="-2"/>
          <w:sz w:val="24"/>
        </w:rPr>
        <w:t> </w:t>
      </w:r>
      <w:r>
        <w:rPr>
          <w:sz w:val="24"/>
        </w:rPr>
        <w:t>the</w:t>
      </w:r>
      <w:r>
        <w:rPr>
          <w:spacing w:val="-2"/>
          <w:sz w:val="24"/>
        </w:rPr>
        <w:t> </w:t>
      </w:r>
      <w:r>
        <w:rPr>
          <w:sz w:val="24"/>
        </w:rPr>
        <w:t>technical</w:t>
      </w:r>
      <w:r>
        <w:rPr>
          <w:spacing w:val="-4"/>
          <w:sz w:val="24"/>
        </w:rPr>
        <w:t> </w:t>
      </w:r>
      <w:r>
        <w:rPr>
          <w:sz w:val="24"/>
        </w:rPr>
        <w:t>solution</w:t>
      </w:r>
      <w:r>
        <w:rPr>
          <w:spacing w:val="-2"/>
          <w:sz w:val="24"/>
        </w:rPr>
        <w:t> </w:t>
      </w:r>
      <w:r>
        <w:rPr>
          <w:sz w:val="24"/>
        </w:rPr>
        <w:t>as</w:t>
      </w:r>
      <w:r>
        <w:rPr>
          <w:spacing w:val="-2"/>
          <w:sz w:val="24"/>
        </w:rPr>
        <w:t> </w:t>
      </w:r>
      <w:r>
        <w:rPr>
          <w:sz w:val="24"/>
        </w:rPr>
        <w:t>laid</w:t>
      </w:r>
      <w:r>
        <w:rPr>
          <w:spacing w:val="-4"/>
          <w:sz w:val="24"/>
        </w:rPr>
        <w:t> </w:t>
      </w:r>
      <w:r>
        <w:rPr>
          <w:sz w:val="24"/>
        </w:rPr>
        <w:t>down</w:t>
      </w:r>
      <w:r>
        <w:rPr>
          <w:spacing w:val="-2"/>
          <w:sz w:val="24"/>
        </w:rPr>
        <w:t> </w:t>
      </w:r>
      <w:r>
        <w:rPr>
          <w:sz w:val="24"/>
        </w:rPr>
        <w:t>by</w:t>
      </w:r>
      <w:r>
        <w:rPr>
          <w:spacing w:val="-2"/>
          <w:sz w:val="24"/>
        </w:rPr>
        <w:t> </w:t>
      </w:r>
      <w:r>
        <w:rPr>
          <w:sz w:val="24"/>
        </w:rPr>
        <w:t>the</w:t>
      </w:r>
      <w:r>
        <w:rPr>
          <w:spacing w:val="-2"/>
          <w:sz w:val="24"/>
        </w:rPr>
        <w:t> </w:t>
      </w:r>
      <w:r>
        <w:rPr>
          <w:sz w:val="24"/>
        </w:rPr>
        <w:t>NHS</w:t>
      </w:r>
      <w:r>
        <w:rPr>
          <w:spacing w:val="-3"/>
          <w:sz w:val="24"/>
        </w:rPr>
        <w:t> </w:t>
      </w:r>
      <w:r>
        <w:rPr>
          <w:sz w:val="24"/>
        </w:rPr>
        <w:t>to</w:t>
      </w:r>
      <w:r>
        <w:rPr>
          <w:spacing w:val="-3"/>
          <w:sz w:val="24"/>
        </w:rPr>
        <w:t> </w:t>
      </w:r>
      <w:r>
        <w:rPr>
          <w:sz w:val="24"/>
        </w:rPr>
        <w:t>enable</w:t>
      </w:r>
      <w:r>
        <w:rPr>
          <w:spacing w:val="-2"/>
          <w:sz w:val="24"/>
        </w:rPr>
        <w:t> </w:t>
      </w:r>
      <w:r>
        <w:rPr>
          <w:sz w:val="24"/>
        </w:rPr>
        <w:t>us</w:t>
      </w:r>
      <w:r>
        <w:rPr>
          <w:spacing w:val="-2"/>
          <w:sz w:val="24"/>
        </w:rPr>
        <w:t> </w:t>
      </w:r>
      <w:r>
        <w:rPr>
          <w:sz w:val="24"/>
        </w:rPr>
        <w:t>to</w:t>
      </w:r>
      <w:r>
        <w:rPr>
          <w:spacing w:val="-3"/>
          <w:sz w:val="24"/>
        </w:rPr>
        <w:t> </w:t>
      </w:r>
      <w:r>
        <w:rPr>
          <w:sz w:val="24"/>
        </w:rPr>
        <w:t>check lists of NHS numbers against those with national data opt-outs registered</w:t>
      </w:r>
    </w:p>
    <w:p>
      <w:pPr>
        <w:pStyle w:val="ListParagraph"/>
        <w:numPr>
          <w:ilvl w:val="2"/>
          <w:numId w:val="2"/>
        </w:numPr>
        <w:tabs>
          <w:tab w:pos="1360" w:val="left" w:leader="none"/>
        </w:tabs>
        <w:spacing w:line="228" w:lineRule="auto" w:before="4" w:after="0"/>
        <w:ind w:left="1360" w:right="1005" w:hanging="360"/>
        <w:jc w:val="left"/>
        <w:rPr>
          <w:sz w:val="24"/>
        </w:rPr>
      </w:pPr>
      <w:r>
        <w:rPr>
          <w:sz w:val="24"/>
        </w:rPr>
        <w:t>have</w:t>
      </w:r>
      <w:r>
        <w:rPr>
          <w:spacing w:val="-1"/>
          <w:sz w:val="24"/>
        </w:rPr>
        <w:t> </w:t>
      </w:r>
      <w:r>
        <w:rPr>
          <w:sz w:val="24"/>
        </w:rPr>
        <w:t>a</w:t>
      </w:r>
      <w:r>
        <w:rPr>
          <w:spacing w:val="-2"/>
          <w:sz w:val="24"/>
        </w:rPr>
        <w:t> </w:t>
      </w:r>
      <w:r>
        <w:rPr>
          <w:sz w:val="24"/>
        </w:rPr>
        <w:t>process</w:t>
      </w:r>
      <w:r>
        <w:rPr>
          <w:spacing w:val="-1"/>
          <w:sz w:val="24"/>
        </w:rPr>
        <w:t> </w:t>
      </w:r>
      <w:r>
        <w:rPr>
          <w:sz w:val="24"/>
        </w:rPr>
        <w:t>in</w:t>
      </w:r>
      <w:r>
        <w:rPr>
          <w:spacing w:val="-1"/>
          <w:sz w:val="24"/>
        </w:rPr>
        <w:t> </w:t>
      </w:r>
      <w:r>
        <w:rPr>
          <w:sz w:val="24"/>
        </w:rPr>
        <w:t>place,</w:t>
      </w:r>
      <w:r>
        <w:rPr>
          <w:spacing w:val="-4"/>
          <w:sz w:val="24"/>
        </w:rPr>
        <w:t> </w:t>
      </w:r>
      <w:r>
        <w:rPr>
          <w:sz w:val="24"/>
        </w:rPr>
        <w:t>when</w:t>
      </w:r>
      <w:r>
        <w:rPr>
          <w:spacing w:val="-1"/>
          <w:sz w:val="24"/>
        </w:rPr>
        <w:t> </w:t>
      </w:r>
      <w:r>
        <w:rPr>
          <w:sz w:val="24"/>
        </w:rPr>
        <w:t>we</w:t>
      </w:r>
      <w:r>
        <w:rPr>
          <w:spacing w:val="-1"/>
          <w:sz w:val="24"/>
        </w:rPr>
        <w:t> </w:t>
      </w:r>
      <w:r>
        <w:rPr>
          <w:sz w:val="24"/>
        </w:rPr>
        <w:t>get</w:t>
      </w:r>
      <w:r>
        <w:rPr>
          <w:spacing w:val="-1"/>
          <w:sz w:val="24"/>
        </w:rPr>
        <w:t> </w:t>
      </w:r>
      <w:r>
        <w:rPr>
          <w:sz w:val="24"/>
        </w:rPr>
        <w:t>the</w:t>
      </w:r>
      <w:r>
        <w:rPr>
          <w:spacing w:val="-3"/>
          <w:sz w:val="24"/>
        </w:rPr>
        <w:t> </w:t>
      </w:r>
      <w:r>
        <w:rPr>
          <w:sz w:val="24"/>
        </w:rPr>
        <w:t>results</w:t>
      </w:r>
      <w:r>
        <w:rPr>
          <w:spacing w:val="-4"/>
          <w:sz w:val="24"/>
        </w:rPr>
        <w:t> </w:t>
      </w:r>
      <w:r>
        <w:rPr>
          <w:sz w:val="24"/>
        </w:rPr>
        <w:t>back,</w:t>
      </w:r>
      <w:r>
        <w:rPr>
          <w:spacing w:val="-1"/>
          <w:sz w:val="24"/>
        </w:rPr>
        <w:t> </w:t>
      </w:r>
      <w:r>
        <w:rPr>
          <w:sz w:val="24"/>
        </w:rPr>
        <w:t>to</w:t>
      </w:r>
      <w:r>
        <w:rPr>
          <w:spacing w:val="-2"/>
          <w:sz w:val="24"/>
        </w:rPr>
        <w:t> </w:t>
      </w:r>
      <w:r>
        <w:rPr>
          <w:sz w:val="24"/>
        </w:rPr>
        <w:t>ensure</w:t>
      </w:r>
      <w:r>
        <w:rPr>
          <w:spacing w:val="-3"/>
          <w:sz w:val="24"/>
        </w:rPr>
        <w:t> </w:t>
      </w:r>
      <w:r>
        <w:rPr>
          <w:sz w:val="24"/>
        </w:rPr>
        <w:t>that</w:t>
      </w:r>
      <w:r>
        <w:rPr>
          <w:spacing w:val="-1"/>
          <w:sz w:val="24"/>
        </w:rPr>
        <w:t> </w:t>
      </w:r>
      <w:r>
        <w:rPr>
          <w:sz w:val="24"/>
        </w:rPr>
        <w:t>we</w:t>
      </w:r>
      <w:r>
        <w:rPr>
          <w:spacing w:val="-3"/>
          <w:sz w:val="24"/>
        </w:rPr>
        <w:t> </w:t>
      </w:r>
      <w:r>
        <w:rPr>
          <w:sz w:val="24"/>
        </w:rPr>
        <w:t>only</w:t>
      </w:r>
      <w:r>
        <w:rPr>
          <w:spacing w:val="-1"/>
          <w:sz w:val="24"/>
        </w:rPr>
        <w:t> </w:t>
      </w:r>
      <w:r>
        <w:rPr>
          <w:sz w:val="24"/>
        </w:rPr>
        <w:t>use</w:t>
      </w:r>
      <w:r>
        <w:rPr>
          <w:spacing w:val="-1"/>
          <w:sz w:val="24"/>
        </w:rPr>
        <w:t> </w:t>
      </w:r>
      <w:r>
        <w:rPr>
          <w:sz w:val="24"/>
        </w:rPr>
        <w:t>or disclose information for the returned list of NHS numbers, as any with national</w:t>
      </w:r>
      <w:r>
        <w:rPr>
          <w:spacing w:val="40"/>
          <w:sz w:val="24"/>
        </w:rPr>
        <w:t> </w:t>
      </w:r>
      <w:r>
        <w:rPr>
          <w:sz w:val="24"/>
        </w:rPr>
        <w:t>data opt-outs registered will have been removed</w:t>
      </w:r>
    </w:p>
    <w:p>
      <w:pPr>
        <w:pStyle w:val="ListParagraph"/>
        <w:numPr>
          <w:ilvl w:val="2"/>
          <w:numId w:val="2"/>
        </w:numPr>
        <w:tabs>
          <w:tab w:pos="1360" w:val="left" w:leader="none"/>
        </w:tabs>
        <w:spacing w:line="228" w:lineRule="auto" w:before="8" w:after="0"/>
        <w:ind w:left="1360" w:right="1219" w:hanging="360"/>
        <w:jc w:val="left"/>
        <w:rPr>
          <w:sz w:val="24"/>
        </w:rPr>
      </w:pPr>
      <w:r>
        <w:rPr>
          <w:sz w:val="24"/>
        </w:rPr>
        <w:t>If we have no uses or disclosures which need to have national data opt-outs applied,</w:t>
      </w:r>
      <w:r>
        <w:rPr>
          <w:spacing w:val="-5"/>
          <w:sz w:val="24"/>
        </w:rPr>
        <w:t> </w:t>
      </w:r>
      <w:r>
        <w:rPr>
          <w:sz w:val="24"/>
        </w:rPr>
        <w:t>we</w:t>
      </w:r>
      <w:r>
        <w:rPr>
          <w:spacing w:val="-2"/>
          <w:sz w:val="24"/>
        </w:rPr>
        <w:t> </w:t>
      </w:r>
      <w:r>
        <w:rPr>
          <w:sz w:val="24"/>
        </w:rPr>
        <w:t>must</w:t>
      </w:r>
      <w:r>
        <w:rPr>
          <w:spacing w:val="-2"/>
          <w:sz w:val="24"/>
        </w:rPr>
        <w:t> </w:t>
      </w:r>
      <w:r>
        <w:rPr>
          <w:sz w:val="24"/>
        </w:rPr>
        <w:t>still</w:t>
      </w:r>
      <w:r>
        <w:rPr>
          <w:spacing w:val="-1"/>
          <w:sz w:val="24"/>
        </w:rPr>
        <w:t> </w:t>
      </w:r>
      <w:r>
        <w:rPr>
          <w:sz w:val="24"/>
        </w:rPr>
        <w:t>put</w:t>
      </w:r>
      <w:r>
        <w:rPr>
          <w:spacing w:val="-2"/>
          <w:sz w:val="24"/>
        </w:rPr>
        <w:t> </w:t>
      </w:r>
      <w:r>
        <w:rPr>
          <w:sz w:val="24"/>
        </w:rPr>
        <w:t>procedures</w:t>
      </w:r>
      <w:r>
        <w:rPr>
          <w:spacing w:val="-5"/>
          <w:sz w:val="24"/>
        </w:rPr>
        <w:t> </w:t>
      </w:r>
      <w:r>
        <w:rPr>
          <w:sz w:val="24"/>
        </w:rPr>
        <w:t>in</w:t>
      </w:r>
      <w:r>
        <w:rPr>
          <w:spacing w:val="-4"/>
          <w:sz w:val="24"/>
        </w:rPr>
        <w:t> </w:t>
      </w:r>
      <w:r>
        <w:rPr>
          <w:sz w:val="24"/>
        </w:rPr>
        <w:t>place</w:t>
      </w:r>
      <w:r>
        <w:rPr>
          <w:spacing w:val="-2"/>
          <w:sz w:val="24"/>
        </w:rPr>
        <w:t> </w:t>
      </w:r>
      <w:r>
        <w:rPr>
          <w:sz w:val="24"/>
        </w:rPr>
        <w:t>to</w:t>
      </w:r>
      <w:r>
        <w:rPr>
          <w:spacing w:val="-5"/>
          <w:sz w:val="24"/>
        </w:rPr>
        <w:t> </w:t>
      </w:r>
      <w:r>
        <w:rPr>
          <w:sz w:val="24"/>
        </w:rPr>
        <w:t>assess</w:t>
      </w:r>
      <w:r>
        <w:rPr>
          <w:spacing w:val="-2"/>
          <w:sz w:val="24"/>
        </w:rPr>
        <w:t> </w:t>
      </w:r>
      <w:r>
        <w:rPr>
          <w:sz w:val="24"/>
        </w:rPr>
        <w:t>future</w:t>
      </w:r>
      <w:r>
        <w:rPr>
          <w:spacing w:val="-2"/>
          <w:sz w:val="24"/>
        </w:rPr>
        <w:t> </w:t>
      </w:r>
      <w:r>
        <w:rPr>
          <w:sz w:val="24"/>
        </w:rPr>
        <w:t>uses</w:t>
      </w:r>
      <w:r>
        <w:rPr>
          <w:spacing w:val="-2"/>
          <w:sz w:val="24"/>
        </w:rPr>
        <w:t> </w:t>
      </w:r>
      <w:r>
        <w:rPr>
          <w:sz w:val="24"/>
        </w:rPr>
        <w:t>or</w:t>
      </w:r>
      <w:r>
        <w:rPr>
          <w:spacing w:val="-2"/>
          <w:sz w:val="24"/>
        </w:rPr>
        <w:t> </w:t>
      </w:r>
      <w:r>
        <w:rPr>
          <w:sz w:val="24"/>
        </w:rPr>
        <w:t>disclosures against</w:t>
      </w:r>
      <w:r>
        <w:rPr>
          <w:spacing w:val="-3"/>
          <w:sz w:val="24"/>
        </w:rPr>
        <w:t> </w:t>
      </w:r>
      <w:r>
        <w:rPr>
          <w:sz w:val="24"/>
        </w:rPr>
        <w:t>the</w:t>
      </w:r>
      <w:r>
        <w:rPr>
          <w:spacing w:val="-3"/>
          <w:sz w:val="24"/>
        </w:rPr>
        <w:t> </w:t>
      </w:r>
      <w:r>
        <w:rPr>
          <w:sz w:val="24"/>
        </w:rPr>
        <w:t>national</w:t>
      </w:r>
      <w:r>
        <w:rPr>
          <w:spacing w:val="-2"/>
          <w:sz w:val="24"/>
        </w:rPr>
        <w:t> </w:t>
      </w:r>
      <w:r>
        <w:rPr>
          <w:sz w:val="24"/>
        </w:rPr>
        <w:t>data</w:t>
      </w:r>
      <w:r>
        <w:rPr>
          <w:spacing w:val="-4"/>
          <w:sz w:val="24"/>
        </w:rPr>
        <w:t> </w:t>
      </w:r>
      <w:r>
        <w:rPr>
          <w:sz w:val="24"/>
        </w:rPr>
        <w:t>opt-out</w:t>
      </w:r>
      <w:r>
        <w:rPr>
          <w:spacing w:val="-3"/>
          <w:sz w:val="24"/>
        </w:rPr>
        <w:t> </w:t>
      </w:r>
      <w:r>
        <w:rPr>
          <w:sz w:val="24"/>
        </w:rPr>
        <w:t>operational</w:t>
      </w:r>
      <w:r>
        <w:rPr>
          <w:spacing w:val="-2"/>
          <w:sz w:val="24"/>
        </w:rPr>
        <w:t> </w:t>
      </w:r>
      <w:r>
        <w:rPr>
          <w:sz w:val="24"/>
        </w:rPr>
        <w:t>policy</w:t>
      </w:r>
      <w:r>
        <w:rPr>
          <w:spacing w:val="-3"/>
          <w:sz w:val="24"/>
        </w:rPr>
        <w:t> </w:t>
      </w:r>
      <w:r>
        <w:rPr>
          <w:sz w:val="24"/>
        </w:rPr>
        <w:t>guidance,</w:t>
      </w:r>
      <w:r>
        <w:rPr>
          <w:spacing w:val="-3"/>
          <w:sz w:val="24"/>
        </w:rPr>
        <w:t> </w:t>
      </w:r>
      <w:r>
        <w:rPr>
          <w:sz w:val="24"/>
        </w:rPr>
        <w:t>and</w:t>
      </w:r>
      <w:r>
        <w:rPr>
          <w:spacing w:val="-2"/>
          <w:sz w:val="24"/>
        </w:rPr>
        <w:t> </w:t>
      </w:r>
      <w:r>
        <w:rPr>
          <w:sz w:val="24"/>
        </w:rPr>
        <w:t>can</w:t>
      </w:r>
      <w:r>
        <w:rPr>
          <w:spacing w:val="-5"/>
          <w:sz w:val="24"/>
        </w:rPr>
        <w:t> </w:t>
      </w:r>
      <w:r>
        <w:rPr>
          <w:sz w:val="24"/>
        </w:rPr>
        <w:t>choose</w:t>
      </w:r>
      <w:r>
        <w:rPr>
          <w:spacing w:val="-3"/>
          <w:sz w:val="24"/>
        </w:rPr>
        <w:t> </w:t>
      </w:r>
      <w:r>
        <w:rPr>
          <w:sz w:val="24"/>
        </w:rPr>
        <w:t>to </w:t>
      </w:r>
      <w:r>
        <w:rPr>
          <w:spacing w:val="-2"/>
          <w:sz w:val="24"/>
        </w:rPr>
        <w:t>either:</w:t>
      </w:r>
    </w:p>
    <w:p>
      <w:pPr>
        <w:spacing w:after="0" w:line="228" w:lineRule="auto"/>
        <w:jc w:val="left"/>
        <w:rPr>
          <w:sz w:val="24"/>
        </w:rPr>
        <w:sectPr>
          <w:pgSz w:w="11920" w:h="16850"/>
          <w:pgMar w:top="1360" w:bottom="280" w:left="800" w:right="440"/>
        </w:sectPr>
      </w:pPr>
    </w:p>
    <w:p>
      <w:pPr>
        <w:pStyle w:val="ListParagraph"/>
        <w:numPr>
          <w:ilvl w:val="3"/>
          <w:numId w:val="2"/>
        </w:numPr>
        <w:tabs>
          <w:tab w:pos="2799" w:val="left" w:leader="none"/>
        </w:tabs>
        <w:spacing w:line="334" w:lineRule="exact" w:before="71" w:after="0"/>
        <w:ind w:left="2799" w:right="0" w:hanging="359"/>
        <w:jc w:val="left"/>
        <w:rPr>
          <w:sz w:val="24"/>
        </w:rPr>
      </w:pPr>
      <w:r>
        <w:rPr>
          <w:sz w:val="24"/>
        </w:rPr>
        <w:t>implement</w:t>
      </w:r>
      <w:r>
        <w:rPr>
          <w:spacing w:val="-4"/>
          <w:sz w:val="24"/>
        </w:rPr>
        <w:t> </w:t>
      </w:r>
      <w:r>
        <w:rPr>
          <w:sz w:val="24"/>
        </w:rPr>
        <w:t>the</w:t>
      </w:r>
      <w:r>
        <w:rPr>
          <w:spacing w:val="-3"/>
          <w:sz w:val="24"/>
        </w:rPr>
        <w:t> </w:t>
      </w:r>
      <w:r>
        <w:rPr>
          <w:sz w:val="24"/>
        </w:rPr>
        <w:t>technical</w:t>
      </w:r>
      <w:r>
        <w:rPr>
          <w:spacing w:val="-4"/>
          <w:sz w:val="24"/>
        </w:rPr>
        <w:t> </w:t>
      </w:r>
      <w:r>
        <w:rPr>
          <w:sz w:val="24"/>
        </w:rPr>
        <w:t>solution</w:t>
      </w:r>
      <w:r>
        <w:rPr>
          <w:spacing w:val="-4"/>
          <w:sz w:val="24"/>
        </w:rPr>
        <w:t> </w:t>
      </w:r>
      <w:r>
        <w:rPr>
          <w:sz w:val="24"/>
        </w:rPr>
        <w:t>in</w:t>
      </w:r>
      <w:r>
        <w:rPr>
          <w:spacing w:val="-4"/>
          <w:sz w:val="24"/>
        </w:rPr>
        <w:t> </w:t>
      </w:r>
      <w:r>
        <w:rPr>
          <w:sz w:val="24"/>
        </w:rPr>
        <w:t>readiness,</w:t>
      </w:r>
      <w:r>
        <w:rPr>
          <w:spacing w:val="-3"/>
          <w:sz w:val="24"/>
        </w:rPr>
        <w:t> </w:t>
      </w:r>
      <w:r>
        <w:rPr>
          <w:spacing w:val="-5"/>
          <w:sz w:val="24"/>
        </w:rPr>
        <w:t>or</w:t>
      </w:r>
    </w:p>
    <w:p>
      <w:pPr>
        <w:pStyle w:val="ListParagraph"/>
        <w:numPr>
          <w:ilvl w:val="3"/>
          <w:numId w:val="2"/>
        </w:numPr>
        <w:tabs>
          <w:tab w:pos="2800" w:val="left" w:leader="none"/>
        </w:tabs>
        <w:spacing w:line="225" w:lineRule="auto" w:before="7" w:after="0"/>
        <w:ind w:left="2800" w:right="2165" w:hanging="360"/>
        <w:jc w:val="left"/>
        <w:rPr>
          <w:sz w:val="24"/>
        </w:rPr>
      </w:pPr>
      <w:r>
        <w:rPr>
          <w:sz w:val="24"/>
        </w:rPr>
        <w:t>be</w:t>
      </w:r>
      <w:r>
        <w:rPr>
          <w:spacing w:val="-3"/>
          <w:sz w:val="24"/>
        </w:rPr>
        <w:t> </w:t>
      </w:r>
      <w:r>
        <w:rPr>
          <w:sz w:val="24"/>
        </w:rPr>
        <w:t>ready</w:t>
      </w:r>
      <w:r>
        <w:rPr>
          <w:spacing w:val="-3"/>
          <w:sz w:val="24"/>
        </w:rPr>
        <w:t> </w:t>
      </w:r>
      <w:r>
        <w:rPr>
          <w:sz w:val="24"/>
        </w:rPr>
        <w:t>to</w:t>
      </w:r>
      <w:r>
        <w:rPr>
          <w:spacing w:val="-6"/>
          <w:sz w:val="24"/>
        </w:rPr>
        <w:t> </w:t>
      </w:r>
      <w:r>
        <w:rPr>
          <w:sz w:val="24"/>
        </w:rPr>
        <w:t>implement</w:t>
      </w:r>
      <w:r>
        <w:rPr>
          <w:spacing w:val="-3"/>
          <w:sz w:val="24"/>
        </w:rPr>
        <w:t> </w:t>
      </w:r>
      <w:r>
        <w:rPr>
          <w:sz w:val="24"/>
        </w:rPr>
        <w:t>it</w:t>
      </w:r>
      <w:r>
        <w:rPr>
          <w:spacing w:val="-3"/>
          <w:sz w:val="24"/>
        </w:rPr>
        <w:t> </w:t>
      </w:r>
      <w:r>
        <w:rPr>
          <w:sz w:val="24"/>
        </w:rPr>
        <w:t>if</w:t>
      </w:r>
      <w:r>
        <w:rPr>
          <w:spacing w:val="-4"/>
          <w:sz w:val="24"/>
        </w:rPr>
        <w:t> </w:t>
      </w:r>
      <w:r>
        <w:rPr>
          <w:sz w:val="24"/>
        </w:rPr>
        <w:t>needed</w:t>
      </w:r>
      <w:r>
        <w:rPr>
          <w:spacing w:val="-2"/>
          <w:sz w:val="24"/>
        </w:rPr>
        <w:t> </w:t>
      </w:r>
      <w:r>
        <w:rPr>
          <w:sz w:val="24"/>
        </w:rPr>
        <w:t>for</w:t>
      </w:r>
      <w:r>
        <w:rPr>
          <w:spacing w:val="-3"/>
          <w:sz w:val="24"/>
        </w:rPr>
        <w:t> </w:t>
      </w:r>
      <w:r>
        <w:rPr>
          <w:sz w:val="24"/>
        </w:rPr>
        <w:t>future</w:t>
      </w:r>
      <w:r>
        <w:rPr>
          <w:spacing w:val="-3"/>
          <w:sz w:val="24"/>
        </w:rPr>
        <w:t> </w:t>
      </w:r>
      <w:r>
        <w:rPr>
          <w:sz w:val="24"/>
        </w:rPr>
        <w:t>data</w:t>
      </w:r>
      <w:r>
        <w:rPr>
          <w:spacing w:val="-4"/>
          <w:sz w:val="24"/>
        </w:rPr>
        <w:t> </w:t>
      </w:r>
      <w:r>
        <w:rPr>
          <w:sz w:val="24"/>
        </w:rPr>
        <w:t>uses</w:t>
      </w:r>
      <w:r>
        <w:rPr>
          <w:spacing w:val="-3"/>
          <w:sz w:val="24"/>
        </w:rPr>
        <w:t> </w:t>
      </w:r>
      <w:r>
        <w:rPr>
          <w:sz w:val="24"/>
        </w:rPr>
        <w:t>or </w:t>
      </w:r>
      <w:r>
        <w:rPr>
          <w:spacing w:val="-2"/>
          <w:sz w:val="24"/>
        </w:rPr>
        <w:t>disclosures</w:t>
      </w:r>
    </w:p>
    <w:p>
      <w:pPr>
        <w:pStyle w:val="BodyText"/>
        <w:spacing w:line="228" w:lineRule="auto" w:before="166"/>
        <w:ind w:right="1034" w:firstLine="48"/>
      </w:pPr>
      <w:r>
        <w:rPr/>
        <w:t>National data opt-outs apply to a disclosure when an organisation, for example a</w:t>
      </w:r>
      <w:r>
        <w:rPr>
          <w:spacing w:val="40"/>
        </w:rPr>
        <w:t> </w:t>
      </w:r>
      <w:r>
        <w:rPr/>
        <w:t>research</w:t>
      </w:r>
      <w:r>
        <w:rPr>
          <w:spacing w:val="-3"/>
        </w:rPr>
        <w:t> </w:t>
      </w:r>
      <w:r>
        <w:rPr/>
        <w:t>body,</w:t>
      </w:r>
      <w:r>
        <w:rPr>
          <w:spacing w:val="-5"/>
        </w:rPr>
        <w:t> </w:t>
      </w:r>
      <w:r>
        <w:rPr/>
        <w:t>confirms</w:t>
      </w:r>
      <w:r>
        <w:rPr>
          <w:spacing w:val="-5"/>
        </w:rPr>
        <w:t> </w:t>
      </w:r>
      <w:r>
        <w:rPr/>
        <w:t>they</w:t>
      </w:r>
      <w:r>
        <w:rPr>
          <w:spacing w:val="-2"/>
        </w:rPr>
        <w:t> </w:t>
      </w:r>
      <w:r>
        <w:rPr/>
        <w:t>have</w:t>
      </w:r>
      <w:r>
        <w:rPr>
          <w:spacing w:val="-2"/>
        </w:rPr>
        <w:t> </w:t>
      </w:r>
      <w:r>
        <w:rPr/>
        <w:t>approval</w:t>
      </w:r>
      <w:r>
        <w:rPr>
          <w:spacing w:val="-1"/>
        </w:rPr>
        <w:t> </w:t>
      </w:r>
      <w:r>
        <w:rPr/>
        <w:t>from</w:t>
      </w:r>
      <w:r>
        <w:rPr>
          <w:spacing w:val="-2"/>
        </w:rPr>
        <w:t> </w:t>
      </w:r>
      <w:r>
        <w:rPr/>
        <w:t>the</w:t>
      </w:r>
      <w:r>
        <w:rPr>
          <w:spacing w:val="-2"/>
        </w:rPr>
        <w:t> </w:t>
      </w:r>
      <w:r>
        <w:rPr/>
        <w:t>Confidentiality</w:t>
      </w:r>
      <w:r>
        <w:rPr>
          <w:spacing w:val="-2"/>
        </w:rPr>
        <w:t> </w:t>
      </w:r>
      <w:r>
        <w:rPr/>
        <w:t>Advisory</w:t>
      </w:r>
      <w:r>
        <w:rPr>
          <w:spacing w:val="-2"/>
        </w:rPr>
        <w:t> </w:t>
      </w:r>
      <w:r>
        <w:rPr/>
        <w:t>Group</w:t>
      </w:r>
      <w:r>
        <w:rPr>
          <w:spacing w:val="-1"/>
        </w:rPr>
        <w:t> </w:t>
      </w:r>
      <w:r>
        <w:rPr/>
        <w:t>(CAG) for the disclosure of confidential patient information held by another organisation responsible for the data (the data controller) such as an NHS Trust, or in this case </w:t>
      </w:r>
      <w:r>
        <w:rPr>
          <w:spacing w:val="-2"/>
        </w:rPr>
        <w:t>PF/Healthwatch.</w:t>
      </w:r>
    </w:p>
    <w:p>
      <w:pPr>
        <w:pStyle w:val="BodyText"/>
        <w:spacing w:line="228" w:lineRule="auto" w:before="165"/>
        <w:ind w:right="1105"/>
      </w:pPr>
      <w:r>
        <w:rPr/>
        <w:t>The</w:t>
      </w:r>
      <w:r>
        <w:rPr>
          <w:spacing w:val="-1"/>
        </w:rPr>
        <w:t> </w:t>
      </w:r>
      <w:r>
        <w:rPr/>
        <w:t>CAG</w:t>
      </w:r>
      <w:r>
        <w:rPr>
          <w:spacing w:val="-1"/>
        </w:rPr>
        <w:t> </w:t>
      </w:r>
      <w:r>
        <w:rPr/>
        <w:t>approval</w:t>
      </w:r>
      <w:r>
        <w:rPr>
          <w:spacing w:val="-3"/>
        </w:rPr>
        <w:t> </w:t>
      </w:r>
      <w:r>
        <w:rPr/>
        <w:t>is</w:t>
      </w:r>
      <w:r>
        <w:rPr>
          <w:spacing w:val="-1"/>
        </w:rPr>
        <w:t> </w:t>
      </w:r>
      <w:r>
        <w:rPr/>
        <w:t>also</w:t>
      </w:r>
      <w:r>
        <w:rPr>
          <w:spacing w:val="-4"/>
        </w:rPr>
        <w:t> </w:t>
      </w:r>
      <w:r>
        <w:rPr/>
        <w:t>known</w:t>
      </w:r>
      <w:r>
        <w:rPr>
          <w:spacing w:val="-1"/>
        </w:rPr>
        <w:t> </w:t>
      </w:r>
      <w:r>
        <w:rPr/>
        <w:t>as</w:t>
      </w:r>
      <w:r>
        <w:rPr>
          <w:spacing w:val="-1"/>
        </w:rPr>
        <w:t> </w:t>
      </w:r>
      <w:r>
        <w:rPr/>
        <w:t>a</w:t>
      </w:r>
      <w:r>
        <w:rPr>
          <w:spacing w:val="-2"/>
        </w:rPr>
        <w:t> </w:t>
      </w:r>
      <w:r>
        <w:rPr/>
        <w:t>section</w:t>
      </w:r>
      <w:r>
        <w:rPr>
          <w:spacing w:val="-1"/>
        </w:rPr>
        <w:t> </w:t>
      </w:r>
      <w:r>
        <w:rPr/>
        <w:t>251</w:t>
      </w:r>
      <w:r>
        <w:rPr>
          <w:spacing w:val="-3"/>
        </w:rPr>
        <w:t> </w:t>
      </w:r>
      <w:r>
        <w:rPr/>
        <w:t>approval and</w:t>
      </w:r>
      <w:r>
        <w:rPr>
          <w:spacing w:val="-3"/>
        </w:rPr>
        <w:t> </w:t>
      </w:r>
      <w:r>
        <w:rPr/>
        <w:t>refers</w:t>
      </w:r>
      <w:r>
        <w:rPr>
          <w:spacing w:val="-1"/>
        </w:rPr>
        <w:t> </w:t>
      </w:r>
      <w:r>
        <w:rPr/>
        <w:t>to</w:t>
      </w:r>
      <w:r>
        <w:rPr>
          <w:spacing w:val="-2"/>
        </w:rPr>
        <w:t> </w:t>
      </w:r>
      <w:r>
        <w:rPr/>
        <w:t>section</w:t>
      </w:r>
      <w:r>
        <w:rPr>
          <w:spacing w:val="-3"/>
        </w:rPr>
        <w:t> </w:t>
      </w:r>
      <w:r>
        <w:rPr/>
        <w:t>251</w:t>
      </w:r>
      <w:r>
        <w:rPr>
          <w:spacing w:val="-1"/>
        </w:rPr>
        <w:t> </w:t>
      </w:r>
      <w:r>
        <w:rPr/>
        <w:t>of</w:t>
      </w:r>
      <w:r>
        <w:rPr>
          <w:spacing w:val="-2"/>
        </w:rPr>
        <w:t> </w:t>
      </w:r>
      <w:r>
        <w:rPr/>
        <w:t>the National Health Service Act 2006 and its current Regulations, the Health Service (Control of Patient Information) Regulations 2002. The NHS Act 2006 and the Regulations enable the common law duty of confidentiality to be temporarily lifted so that confidential patient information can be disclosed without the data controller being in breach of the common law duty of confidentiality.</w:t>
      </w:r>
    </w:p>
    <w:p>
      <w:pPr>
        <w:pStyle w:val="BodyText"/>
        <w:spacing w:line="228" w:lineRule="auto" w:before="164"/>
        <w:ind w:right="1015"/>
      </w:pPr>
      <w:r>
        <w:rPr/>
        <w:t>In practice, this means that the organisation responsible for the information (the data controller)</w:t>
      </w:r>
      <w:r>
        <w:rPr>
          <w:spacing w:val="-5"/>
        </w:rPr>
        <w:t> </w:t>
      </w:r>
      <w:r>
        <w:rPr/>
        <w:t>can,</w:t>
      </w:r>
      <w:r>
        <w:rPr>
          <w:spacing w:val="-2"/>
        </w:rPr>
        <w:t> </w:t>
      </w:r>
      <w:r>
        <w:rPr/>
        <w:t>if</w:t>
      </w:r>
      <w:r>
        <w:rPr>
          <w:spacing w:val="-3"/>
        </w:rPr>
        <w:t> </w:t>
      </w:r>
      <w:r>
        <w:rPr/>
        <w:t>they</w:t>
      </w:r>
      <w:r>
        <w:rPr>
          <w:spacing w:val="-2"/>
        </w:rPr>
        <w:t> </w:t>
      </w:r>
      <w:r>
        <w:rPr/>
        <w:t>wish,</w:t>
      </w:r>
      <w:r>
        <w:rPr>
          <w:spacing w:val="-2"/>
        </w:rPr>
        <w:t> </w:t>
      </w:r>
      <w:r>
        <w:rPr/>
        <w:t>disclose</w:t>
      </w:r>
      <w:r>
        <w:rPr>
          <w:spacing w:val="-4"/>
        </w:rPr>
        <w:t> </w:t>
      </w:r>
      <w:r>
        <w:rPr/>
        <w:t>the</w:t>
      </w:r>
      <w:r>
        <w:rPr>
          <w:spacing w:val="-2"/>
        </w:rPr>
        <w:t> </w:t>
      </w:r>
      <w:r>
        <w:rPr/>
        <w:t>information</w:t>
      </w:r>
      <w:r>
        <w:rPr>
          <w:spacing w:val="-2"/>
        </w:rPr>
        <w:t> </w:t>
      </w:r>
      <w:r>
        <w:rPr/>
        <w:t>to</w:t>
      </w:r>
      <w:r>
        <w:rPr>
          <w:spacing w:val="-3"/>
        </w:rPr>
        <w:t> </w:t>
      </w:r>
      <w:r>
        <w:rPr/>
        <w:t>the</w:t>
      </w:r>
      <w:r>
        <w:rPr>
          <w:spacing w:val="-2"/>
        </w:rPr>
        <w:t> </w:t>
      </w:r>
      <w:r>
        <w:rPr/>
        <w:t>data</w:t>
      </w:r>
      <w:r>
        <w:rPr>
          <w:spacing w:val="-3"/>
        </w:rPr>
        <w:t> </w:t>
      </w:r>
      <w:r>
        <w:rPr/>
        <w:t>applicant,</w:t>
      </w:r>
      <w:r>
        <w:rPr>
          <w:spacing w:val="-2"/>
        </w:rPr>
        <w:t> </w:t>
      </w:r>
      <w:r>
        <w:rPr/>
        <w:t>for</w:t>
      </w:r>
      <w:r>
        <w:rPr>
          <w:spacing w:val="-2"/>
        </w:rPr>
        <w:t> </w:t>
      </w:r>
      <w:r>
        <w:rPr/>
        <w:t>example</w:t>
      </w:r>
      <w:r>
        <w:rPr>
          <w:spacing w:val="-2"/>
        </w:rPr>
        <w:t> </w:t>
      </w:r>
      <w:r>
        <w:rPr/>
        <w:t>a research body, without being in breach of the common law duty of confidentiality.</w:t>
      </w:r>
    </w:p>
    <w:p>
      <w:pPr>
        <w:pStyle w:val="BodyText"/>
        <w:spacing w:before="149"/>
      </w:pPr>
      <w:r>
        <w:rPr/>
        <w:t>It</w:t>
      </w:r>
      <w:r>
        <w:rPr>
          <w:spacing w:val="-2"/>
        </w:rPr>
        <w:t> </w:t>
      </w:r>
      <w:r>
        <w:rPr/>
        <w:t>is</w:t>
      </w:r>
      <w:r>
        <w:rPr>
          <w:spacing w:val="-1"/>
        </w:rPr>
        <w:t> </w:t>
      </w:r>
      <w:r>
        <w:rPr/>
        <w:t>only</w:t>
      </w:r>
      <w:r>
        <w:rPr>
          <w:spacing w:val="-4"/>
        </w:rPr>
        <w:t> </w:t>
      </w:r>
      <w:r>
        <w:rPr/>
        <w:t>in</w:t>
      </w:r>
      <w:r>
        <w:rPr>
          <w:spacing w:val="-1"/>
        </w:rPr>
        <w:t> </w:t>
      </w:r>
      <w:r>
        <w:rPr/>
        <w:t>these</w:t>
      </w:r>
      <w:r>
        <w:rPr>
          <w:spacing w:val="-2"/>
        </w:rPr>
        <w:t> </w:t>
      </w:r>
      <w:r>
        <w:rPr/>
        <w:t>cases</w:t>
      </w:r>
      <w:r>
        <w:rPr>
          <w:spacing w:val="-4"/>
        </w:rPr>
        <w:t> </w:t>
      </w:r>
      <w:r>
        <w:rPr/>
        <w:t>where</w:t>
      </w:r>
      <w:r>
        <w:rPr>
          <w:spacing w:val="-2"/>
        </w:rPr>
        <w:t> </w:t>
      </w:r>
      <w:r>
        <w:rPr/>
        <w:t>opt-outs</w:t>
      </w:r>
      <w:r>
        <w:rPr>
          <w:spacing w:val="-1"/>
        </w:rPr>
        <w:t> </w:t>
      </w:r>
      <w:r>
        <w:rPr>
          <w:spacing w:val="-2"/>
        </w:rPr>
        <w:t>apply.</w:t>
      </w:r>
    </w:p>
    <w:p>
      <w:pPr>
        <w:pStyle w:val="BodyText"/>
        <w:spacing w:line="228" w:lineRule="auto" w:before="157"/>
        <w:ind w:right="1015"/>
      </w:pPr>
      <w:r>
        <w:rPr/>
        <w:t>Following</w:t>
      </w:r>
      <w:r>
        <w:rPr>
          <w:spacing w:val="-3"/>
        </w:rPr>
        <w:t> </w:t>
      </w:r>
      <w:r>
        <w:rPr/>
        <w:t>careful</w:t>
      </w:r>
      <w:r>
        <w:rPr>
          <w:spacing w:val="-1"/>
        </w:rPr>
        <w:t> </w:t>
      </w:r>
      <w:r>
        <w:rPr/>
        <w:t>scrutiny</w:t>
      </w:r>
      <w:r>
        <w:rPr>
          <w:spacing w:val="-2"/>
        </w:rPr>
        <w:t> </w:t>
      </w:r>
      <w:r>
        <w:rPr/>
        <w:t>of</w:t>
      </w:r>
      <w:r>
        <w:rPr>
          <w:spacing w:val="-3"/>
        </w:rPr>
        <w:t> </w:t>
      </w:r>
      <w:r>
        <w:rPr/>
        <w:t>the</w:t>
      </w:r>
      <w:r>
        <w:rPr>
          <w:spacing w:val="-2"/>
        </w:rPr>
        <w:t> </w:t>
      </w:r>
      <w:r>
        <w:rPr/>
        <w:t>disclosures</w:t>
      </w:r>
      <w:r>
        <w:rPr>
          <w:spacing w:val="-2"/>
        </w:rPr>
        <w:t> </w:t>
      </w:r>
      <w:r>
        <w:rPr/>
        <w:t>of</w:t>
      </w:r>
      <w:r>
        <w:rPr>
          <w:spacing w:val="-3"/>
        </w:rPr>
        <w:t> </w:t>
      </w:r>
      <w:r>
        <w:rPr/>
        <w:t>relevant</w:t>
      </w:r>
      <w:r>
        <w:rPr>
          <w:spacing w:val="-2"/>
        </w:rPr>
        <w:t> </w:t>
      </w:r>
      <w:r>
        <w:rPr/>
        <w:t>personal</w:t>
      </w:r>
      <w:r>
        <w:rPr>
          <w:spacing w:val="-4"/>
        </w:rPr>
        <w:t> </w:t>
      </w:r>
      <w:r>
        <w:rPr/>
        <w:t>data</w:t>
      </w:r>
      <w:r>
        <w:rPr>
          <w:spacing w:val="-3"/>
        </w:rPr>
        <w:t> </w:t>
      </w:r>
      <w:r>
        <w:rPr/>
        <w:t>which</w:t>
      </w:r>
      <w:r>
        <w:rPr>
          <w:spacing w:val="-3"/>
        </w:rPr>
        <w:t> </w:t>
      </w:r>
      <w:r>
        <w:rPr/>
        <w:t>are</w:t>
      </w:r>
      <w:r>
        <w:rPr>
          <w:spacing w:val="-2"/>
        </w:rPr>
        <w:t> </w:t>
      </w:r>
      <w:r>
        <w:rPr/>
        <w:t>made</w:t>
      </w:r>
      <w:r>
        <w:rPr>
          <w:spacing w:val="-2"/>
        </w:rPr>
        <w:t> </w:t>
      </w:r>
      <w:r>
        <w:rPr/>
        <w:t>by PF, it has been determined that that the organisation does not currently have data disclosures which require opt-outs to be applied.</w:t>
      </w:r>
    </w:p>
    <w:p>
      <w:pPr>
        <w:pStyle w:val="BodyText"/>
        <w:spacing w:line="225" w:lineRule="auto" w:before="166"/>
        <w:ind w:right="1015"/>
      </w:pPr>
      <w:r>
        <w:rPr/>
        <w:t>PF</w:t>
      </w:r>
      <w:r>
        <w:rPr>
          <w:spacing w:val="-3"/>
        </w:rPr>
        <w:t> </w:t>
      </w:r>
      <w:r>
        <w:rPr/>
        <w:t>has</w:t>
      </w:r>
      <w:r>
        <w:rPr>
          <w:spacing w:val="-2"/>
        </w:rPr>
        <w:t> </w:t>
      </w:r>
      <w:r>
        <w:rPr/>
        <w:t>chosen</w:t>
      </w:r>
      <w:r>
        <w:rPr>
          <w:spacing w:val="-2"/>
        </w:rPr>
        <w:t> </w:t>
      </w:r>
      <w:r>
        <w:rPr/>
        <w:t>to</w:t>
      </w:r>
      <w:r>
        <w:rPr>
          <w:spacing w:val="-3"/>
        </w:rPr>
        <w:t> </w:t>
      </w:r>
      <w:r>
        <w:rPr/>
        <w:t>be</w:t>
      </w:r>
      <w:r>
        <w:rPr>
          <w:spacing w:val="-2"/>
        </w:rPr>
        <w:t> </w:t>
      </w:r>
      <w:r>
        <w:rPr/>
        <w:t>ready</w:t>
      </w:r>
      <w:r>
        <w:rPr>
          <w:spacing w:val="-2"/>
        </w:rPr>
        <w:t> </w:t>
      </w:r>
      <w:r>
        <w:rPr/>
        <w:t>to</w:t>
      </w:r>
      <w:r>
        <w:rPr>
          <w:spacing w:val="-3"/>
        </w:rPr>
        <w:t> </w:t>
      </w:r>
      <w:r>
        <w:rPr/>
        <w:t>implement</w:t>
      </w:r>
      <w:r>
        <w:rPr>
          <w:spacing w:val="-2"/>
        </w:rPr>
        <w:t> </w:t>
      </w:r>
      <w:r>
        <w:rPr/>
        <w:t>the</w:t>
      </w:r>
      <w:r>
        <w:rPr>
          <w:spacing w:val="-2"/>
        </w:rPr>
        <w:t> </w:t>
      </w:r>
      <w:r>
        <w:rPr/>
        <w:t>technical</w:t>
      </w:r>
      <w:r>
        <w:rPr>
          <w:spacing w:val="-1"/>
        </w:rPr>
        <w:t> </w:t>
      </w:r>
      <w:r>
        <w:rPr/>
        <w:t>solution</w:t>
      </w:r>
      <w:r>
        <w:rPr>
          <w:spacing w:val="-4"/>
        </w:rPr>
        <w:t> </w:t>
      </w:r>
      <w:r>
        <w:rPr/>
        <w:t>if</w:t>
      </w:r>
      <w:r>
        <w:rPr>
          <w:spacing w:val="-3"/>
        </w:rPr>
        <w:t> </w:t>
      </w:r>
      <w:r>
        <w:rPr/>
        <w:t>needed</w:t>
      </w:r>
      <w:r>
        <w:rPr>
          <w:spacing w:val="-1"/>
        </w:rPr>
        <w:t> </w:t>
      </w:r>
      <w:r>
        <w:rPr/>
        <w:t>for</w:t>
      </w:r>
      <w:r>
        <w:rPr>
          <w:spacing w:val="-2"/>
        </w:rPr>
        <w:t> </w:t>
      </w:r>
      <w:r>
        <w:rPr/>
        <w:t>future</w:t>
      </w:r>
      <w:r>
        <w:rPr>
          <w:spacing w:val="-2"/>
        </w:rPr>
        <w:t> </w:t>
      </w:r>
      <w:r>
        <w:rPr/>
        <w:t>data uses or disclosures.</w:t>
      </w:r>
    </w:p>
    <w:p>
      <w:pPr>
        <w:pStyle w:val="BodyText"/>
        <w:spacing w:before="152"/>
      </w:pPr>
      <w:r>
        <w:rPr/>
        <w:t>Compliance</w:t>
      </w:r>
      <w:r>
        <w:rPr>
          <w:spacing w:val="-4"/>
        </w:rPr>
        <w:t> </w:t>
      </w:r>
      <w:r>
        <w:rPr/>
        <w:t>still</w:t>
      </w:r>
      <w:r>
        <w:rPr>
          <w:spacing w:val="-3"/>
        </w:rPr>
        <w:t> </w:t>
      </w:r>
      <w:r>
        <w:rPr/>
        <w:t>requires</w:t>
      </w:r>
      <w:r>
        <w:rPr>
          <w:spacing w:val="-3"/>
        </w:rPr>
        <w:t> </w:t>
      </w:r>
      <w:r>
        <w:rPr>
          <w:spacing w:val="-2"/>
        </w:rPr>
        <w:t>PF/Healthwatch:</w:t>
      </w:r>
    </w:p>
    <w:p>
      <w:pPr>
        <w:pStyle w:val="ListParagraph"/>
        <w:numPr>
          <w:ilvl w:val="0"/>
          <w:numId w:val="3"/>
        </w:numPr>
        <w:tabs>
          <w:tab w:pos="1360" w:val="left" w:leader="none"/>
        </w:tabs>
        <w:spacing w:line="228" w:lineRule="auto" w:before="158" w:after="0"/>
        <w:ind w:left="1360" w:right="1141" w:hanging="360"/>
        <w:jc w:val="left"/>
        <w:rPr>
          <w:sz w:val="24"/>
        </w:rPr>
      </w:pPr>
      <w:r>
        <w:rPr>
          <w:sz w:val="24"/>
        </w:rPr>
        <w:t>Ensures</w:t>
      </w:r>
      <w:r>
        <w:rPr>
          <w:spacing w:val="-2"/>
          <w:sz w:val="24"/>
        </w:rPr>
        <w:t> </w:t>
      </w:r>
      <w:r>
        <w:rPr>
          <w:sz w:val="24"/>
        </w:rPr>
        <w:t>that</w:t>
      </w:r>
      <w:r>
        <w:rPr>
          <w:spacing w:val="-2"/>
          <w:sz w:val="24"/>
        </w:rPr>
        <w:t> </w:t>
      </w:r>
      <w:r>
        <w:rPr>
          <w:sz w:val="24"/>
        </w:rPr>
        <w:t>there</w:t>
      </w:r>
      <w:r>
        <w:rPr>
          <w:spacing w:val="-2"/>
          <w:sz w:val="24"/>
        </w:rPr>
        <w:t> </w:t>
      </w:r>
      <w:r>
        <w:rPr>
          <w:sz w:val="24"/>
        </w:rPr>
        <w:t>are</w:t>
      </w:r>
      <w:r>
        <w:rPr>
          <w:spacing w:val="-2"/>
          <w:sz w:val="24"/>
        </w:rPr>
        <w:t> </w:t>
      </w:r>
      <w:r>
        <w:rPr>
          <w:sz w:val="24"/>
        </w:rPr>
        <w:t>procedures</w:t>
      </w:r>
      <w:r>
        <w:rPr>
          <w:spacing w:val="-2"/>
          <w:sz w:val="24"/>
        </w:rPr>
        <w:t> </w:t>
      </w:r>
      <w:r>
        <w:rPr>
          <w:sz w:val="24"/>
        </w:rPr>
        <w:t>in</w:t>
      </w:r>
      <w:r>
        <w:rPr>
          <w:spacing w:val="-4"/>
          <w:sz w:val="24"/>
        </w:rPr>
        <w:t> </w:t>
      </w:r>
      <w:r>
        <w:rPr>
          <w:sz w:val="24"/>
        </w:rPr>
        <w:t>place</w:t>
      </w:r>
      <w:r>
        <w:rPr>
          <w:spacing w:val="-2"/>
          <w:sz w:val="24"/>
        </w:rPr>
        <w:t> </w:t>
      </w:r>
      <w:r>
        <w:rPr>
          <w:sz w:val="24"/>
        </w:rPr>
        <w:t>to</w:t>
      </w:r>
      <w:r>
        <w:rPr>
          <w:spacing w:val="-3"/>
          <w:sz w:val="24"/>
        </w:rPr>
        <w:t> </w:t>
      </w:r>
      <w:r>
        <w:rPr>
          <w:sz w:val="24"/>
        </w:rPr>
        <w:t>apply</w:t>
      </w:r>
      <w:r>
        <w:rPr>
          <w:spacing w:val="-2"/>
          <w:sz w:val="24"/>
        </w:rPr>
        <w:t> </w:t>
      </w:r>
      <w:r>
        <w:rPr>
          <w:sz w:val="24"/>
        </w:rPr>
        <w:t>the</w:t>
      </w:r>
      <w:r>
        <w:rPr>
          <w:spacing w:val="-4"/>
          <w:sz w:val="24"/>
        </w:rPr>
        <w:t> </w:t>
      </w:r>
      <w:r>
        <w:rPr>
          <w:sz w:val="24"/>
        </w:rPr>
        <w:t>National</w:t>
      </w:r>
      <w:r>
        <w:rPr>
          <w:spacing w:val="-4"/>
          <w:sz w:val="24"/>
        </w:rPr>
        <w:t> </w:t>
      </w:r>
      <w:r>
        <w:rPr>
          <w:sz w:val="24"/>
        </w:rPr>
        <w:t>data</w:t>
      </w:r>
      <w:r>
        <w:rPr>
          <w:spacing w:val="-3"/>
          <w:sz w:val="24"/>
        </w:rPr>
        <w:t> </w:t>
      </w:r>
      <w:r>
        <w:rPr>
          <w:sz w:val="24"/>
        </w:rPr>
        <w:t>opt-</w:t>
      </w:r>
      <w:r>
        <w:rPr>
          <w:spacing w:val="-3"/>
          <w:sz w:val="24"/>
        </w:rPr>
        <w:t> </w:t>
      </w:r>
      <w:r>
        <w:rPr>
          <w:sz w:val="24"/>
        </w:rPr>
        <w:t>out</w:t>
      </w:r>
      <w:r>
        <w:rPr>
          <w:spacing w:val="-2"/>
          <w:sz w:val="24"/>
        </w:rPr>
        <w:t> </w:t>
      </w:r>
      <w:r>
        <w:rPr>
          <w:sz w:val="24"/>
        </w:rPr>
        <w:t>if</w:t>
      </w:r>
      <w:r>
        <w:rPr>
          <w:spacing w:val="-3"/>
          <w:sz w:val="24"/>
        </w:rPr>
        <w:t> </w:t>
      </w:r>
      <w:r>
        <w:rPr>
          <w:sz w:val="24"/>
        </w:rPr>
        <w:t>at any time in the future this is required (only required if PF decides to be ready to </w:t>
      </w:r>
      <w:r>
        <w:rPr>
          <w:spacing w:val="-2"/>
          <w:sz w:val="24"/>
        </w:rPr>
        <w:t>implement)</w:t>
      </w:r>
    </w:p>
    <w:p>
      <w:pPr>
        <w:pStyle w:val="ListParagraph"/>
        <w:numPr>
          <w:ilvl w:val="0"/>
          <w:numId w:val="3"/>
        </w:numPr>
        <w:tabs>
          <w:tab w:pos="1360" w:val="left" w:leader="none"/>
        </w:tabs>
        <w:spacing w:line="230" w:lineRule="auto" w:before="0" w:after="0"/>
        <w:ind w:left="1360" w:right="1878" w:hanging="360"/>
        <w:jc w:val="left"/>
        <w:rPr>
          <w:sz w:val="24"/>
        </w:rPr>
      </w:pPr>
      <w:r>
        <w:rPr>
          <w:sz w:val="24"/>
        </w:rPr>
        <w:t>Communicates</w:t>
      </w:r>
      <w:r>
        <w:rPr>
          <w:spacing w:val="-3"/>
          <w:sz w:val="24"/>
        </w:rPr>
        <w:t> </w:t>
      </w:r>
      <w:r>
        <w:rPr>
          <w:sz w:val="24"/>
        </w:rPr>
        <w:t>the</w:t>
      </w:r>
      <w:r>
        <w:rPr>
          <w:spacing w:val="-3"/>
          <w:sz w:val="24"/>
        </w:rPr>
        <w:t> </w:t>
      </w:r>
      <w:r>
        <w:rPr>
          <w:sz w:val="24"/>
        </w:rPr>
        <w:t>responsibilities</w:t>
      </w:r>
      <w:r>
        <w:rPr>
          <w:spacing w:val="-3"/>
          <w:sz w:val="24"/>
        </w:rPr>
        <w:t> </w:t>
      </w:r>
      <w:r>
        <w:rPr>
          <w:sz w:val="24"/>
        </w:rPr>
        <w:t>of</w:t>
      </w:r>
      <w:r>
        <w:rPr>
          <w:spacing w:val="-4"/>
          <w:sz w:val="24"/>
        </w:rPr>
        <w:t> </w:t>
      </w:r>
      <w:r>
        <w:rPr>
          <w:sz w:val="24"/>
        </w:rPr>
        <w:t>PF</w:t>
      </w:r>
      <w:r>
        <w:rPr>
          <w:spacing w:val="-4"/>
          <w:sz w:val="24"/>
        </w:rPr>
        <w:t> </w:t>
      </w:r>
      <w:r>
        <w:rPr>
          <w:sz w:val="24"/>
        </w:rPr>
        <w:t>to</w:t>
      </w:r>
      <w:r>
        <w:rPr>
          <w:spacing w:val="-4"/>
          <w:sz w:val="24"/>
        </w:rPr>
        <w:t> </w:t>
      </w:r>
      <w:r>
        <w:rPr>
          <w:sz w:val="24"/>
        </w:rPr>
        <w:t>employees,</w:t>
      </w:r>
      <w:r>
        <w:rPr>
          <w:spacing w:val="-3"/>
          <w:sz w:val="24"/>
        </w:rPr>
        <w:t> </w:t>
      </w:r>
      <w:r>
        <w:rPr>
          <w:sz w:val="24"/>
        </w:rPr>
        <w:t>clients</w:t>
      </w:r>
      <w:r>
        <w:rPr>
          <w:spacing w:val="-3"/>
          <w:sz w:val="24"/>
        </w:rPr>
        <w:t> </w:t>
      </w:r>
      <w:r>
        <w:rPr>
          <w:sz w:val="24"/>
        </w:rPr>
        <w:t>and</w:t>
      </w:r>
      <w:r>
        <w:rPr>
          <w:spacing w:val="-5"/>
          <w:sz w:val="24"/>
        </w:rPr>
        <w:t> </w:t>
      </w:r>
      <w:r>
        <w:rPr>
          <w:sz w:val="24"/>
        </w:rPr>
        <w:t>partner </w:t>
      </w:r>
      <w:r>
        <w:rPr>
          <w:spacing w:val="-2"/>
          <w:sz w:val="24"/>
        </w:rPr>
        <w:t>organisations</w:t>
      </w:r>
    </w:p>
    <w:p>
      <w:pPr>
        <w:pStyle w:val="ListParagraph"/>
        <w:numPr>
          <w:ilvl w:val="0"/>
          <w:numId w:val="3"/>
        </w:numPr>
        <w:tabs>
          <w:tab w:pos="1358" w:val="left" w:leader="none"/>
          <w:tab w:pos="1360" w:val="left" w:leader="none"/>
        </w:tabs>
        <w:spacing w:line="230" w:lineRule="auto" w:before="0" w:after="0"/>
        <w:ind w:left="1360" w:right="1156" w:hanging="360"/>
        <w:jc w:val="left"/>
        <w:rPr>
          <w:sz w:val="24"/>
        </w:rPr>
      </w:pPr>
      <w:r>
        <w:rPr>
          <w:sz w:val="24"/>
        </w:rPr>
        <w:t>Includes</w:t>
      </w:r>
      <w:r>
        <w:rPr>
          <w:spacing w:val="-2"/>
          <w:sz w:val="24"/>
        </w:rPr>
        <w:t> </w:t>
      </w:r>
      <w:r>
        <w:rPr>
          <w:sz w:val="24"/>
        </w:rPr>
        <w:t>a</w:t>
      </w:r>
      <w:r>
        <w:rPr>
          <w:spacing w:val="-3"/>
          <w:sz w:val="24"/>
        </w:rPr>
        <w:t> </w:t>
      </w:r>
      <w:r>
        <w:rPr>
          <w:sz w:val="24"/>
        </w:rPr>
        <w:t>statement</w:t>
      </w:r>
      <w:r>
        <w:rPr>
          <w:spacing w:val="-2"/>
          <w:sz w:val="24"/>
        </w:rPr>
        <w:t> </w:t>
      </w:r>
      <w:r>
        <w:rPr>
          <w:sz w:val="24"/>
        </w:rPr>
        <w:t>on</w:t>
      </w:r>
      <w:r>
        <w:rPr>
          <w:spacing w:val="-4"/>
          <w:sz w:val="24"/>
        </w:rPr>
        <w:t> </w:t>
      </w:r>
      <w:r>
        <w:rPr>
          <w:sz w:val="24"/>
        </w:rPr>
        <w:t>compliance</w:t>
      </w:r>
      <w:r>
        <w:rPr>
          <w:spacing w:val="-4"/>
          <w:sz w:val="24"/>
        </w:rPr>
        <w:t> </w:t>
      </w:r>
      <w:r>
        <w:rPr>
          <w:sz w:val="24"/>
        </w:rPr>
        <w:t>with</w:t>
      </w:r>
      <w:r>
        <w:rPr>
          <w:spacing w:val="-3"/>
          <w:sz w:val="24"/>
        </w:rPr>
        <w:t> </w:t>
      </w:r>
      <w:r>
        <w:rPr>
          <w:sz w:val="24"/>
        </w:rPr>
        <w:t>the</w:t>
      </w:r>
      <w:r>
        <w:rPr>
          <w:spacing w:val="-2"/>
          <w:sz w:val="24"/>
        </w:rPr>
        <w:t> </w:t>
      </w:r>
      <w:r>
        <w:rPr>
          <w:sz w:val="24"/>
        </w:rPr>
        <w:t>National</w:t>
      </w:r>
      <w:r>
        <w:rPr>
          <w:spacing w:val="-1"/>
          <w:sz w:val="24"/>
        </w:rPr>
        <w:t> </w:t>
      </w:r>
      <w:r>
        <w:rPr>
          <w:sz w:val="24"/>
        </w:rPr>
        <w:t>data</w:t>
      </w:r>
      <w:r>
        <w:rPr>
          <w:spacing w:val="-3"/>
          <w:sz w:val="24"/>
        </w:rPr>
        <w:t> </w:t>
      </w:r>
      <w:r>
        <w:rPr>
          <w:sz w:val="24"/>
        </w:rPr>
        <w:t>opt-out</w:t>
      </w:r>
      <w:r>
        <w:rPr>
          <w:spacing w:val="-2"/>
          <w:sz w:val="24"/>
        </w:rPr>
        <w:t> </w:t>
      </w:r>
      <w:r>
        <w:rPr>
          <w:sz w:val="24"/>
        </w:rPr>
        <w:t>on</w:t>
      </w:r>
      <w:r>
        <w:rPr>
          <w:spacing w:val="-2"/>
          <w:sz w:val="24"/>
        </w:rPr>
        <w:t> </w:t>
      </w:r>
      <w:r>
        <w:rPr>
          <w:sz w:val="24"/>
        </w:rPr>
        <w:t>its</w:t>
      </w:r>
      <w:r>
        <w:rPr>
          <w:spacing w:val="-5"/>
          <w:sz w:val="24"/>
        </w:rPr>
        <w:t> </w:t>
      </w:r>
      <w:r>
        <w:rPr>
          <w:sz w:val="24"/>
        </w:rPr>
        <w:t>website and in relevant privacy notices</w:t>
      </w:r>
    </w:p>
    <w:p>
      <w:pPr>
        <w:pStyle w:val="ListParagraph"/>
        <w:numPr>
          <w:ilvl w:val="0"/>
          <w:numId w:val="3"/>
        </w:numPr>
        <w:tabs>
          <w:tab w:pos="1358" w:val="left" w:leader="none"/>
          <w:tab w:pos="1360" w:val="left" w:leader="none"/>
        </w:tabs>
        <w:spacing w:line="228" w:lineRule="auto" w:before="0" w:after="0"/>
        <w:ind w:left="1360" w:right="1082" w:hanging="360"/>
        <w:jc w:val="left"/>
        <w:rPr>
          <w:sz w:val="24"/>
        </w:rPr>
      </w:pPr>
      <w:r>
        <w:rPr>
          <w:sz w:val="24"/>
        </w:rPr>
        <w:t>Ensures</w:t>
      </w:r>
      <w:r>
        <w:rPr>
          <w:spacing w:val="-2"/>
          <w:sz w:val="24"/>
        </w:rPr>
        <w:t> </w:t>
      </w:r>
      <w:r>
        <w:rPr>
          <w:sz w:val="24"/>
        </w:rPr>
        <w:t>that</w:t>
      </w:r>
      <w:r>
        <w:rPr>
          <w:spacing w:val="-2"/>
          <w:sz w:val="24"/>
        </w:rPr>
        <w:t> </w:t>
      </w:r>
      <w:r>
        <w:rPr>
          <w:sz w:val="24"/>
        </w:rPr>
        <w:t>relevant</w:t>
      </w:r>
      <w:r>
        <w:rPr>
          <w:spacing w:val="-3"/>
          <w:sz w:val="24"/>
        </w:rPr>
        <w:t> </w:t>
      </w:r>
      <w:r>
        <w:rPr>
          <w:sz w:val="24"/>
        </w:rPr>
        <w:t>printed</w:t>
      </w:r>
      <w:r>
        <w:rPr>
          <w:spacing w:val="-2"/>
          <w:sz w:val="24"/>
        </w:rPr>
        <w:t> </w:t>
      </w:r>
      <w:r>
        <w:rPr>
          <w:sz w:val="24"/>
        </w:rPr>
        <w:t>materials</w:t>
      </w:r>
      <w:r>
        <w:rPr>
          <w:spacing w:val="-2"/>
          <w:sz w:val="24"/>
        </w:rPr>
        <w:t> </w:t>
      </w:r>
      <w:r>
        <w:rPr>
          <w:sz w:val="24"/>
        </w:rPr>
        <w:t>on</w:t>
      </w:r>
      <w:r>
        <w:rPr>
          <w:spacing w:val="-2"/>
          <w:sz w:val="24"/>
        </w:rPr>
        <w:t> </w:t>
      </w:r>
      <w:r>
        <w:rPr>
          <w:sz w:val="24"/>
        </w:rPr>
        <w:t>‘Your</w:t>
      </w:r>
      <w:r>
        <w:rPr>
          <w:spacing w:val="-4"/>
          <w:sz w:val="24"/>
        </w:rPr>
        <w:t> </w:t>
      </w:r>
      <w:r>
        <w:rPr>
          <w:sz w:val="24"/>
        </w:rPr>
        <w:t>NHS</w:t>
      </w:r>
      <w:r>
        <w:rPr>
          <w:spacing w:val="-3"/>
          <w:sz w:val="24"/>
        </w:rPr>
        <w:t> </w:t>
      </w:r>
      <w:r>
        <w:rPr>
          <w:sz w:val="24"/>
        </w:rPr>
        <w:t>Data</w:t>
      </w:r>
      <w:r>
        <w:rPr>
          <w:spacing w:val="-3"/>
          <w:sz w:val="24"/>
        </w:rPr>
        <w:t> </w:t>
      </w:r>
      <w:r>
        <w:rPr>
          <w:sz w:val="24"/>
        </w:rPr>
        <w:t>Matters’</w:t>
      </w:r>
      <w:r>
        <w:rPr>
          <w:spacing w:val="-2"/>
          <w:sz w:val="24"/>
        </w:rPr>
        <w:t> </w:t>
      </w:r>
      <w:r>
        <w:rPr>
          <w:sz w:val="24"/>
        </w:rPr>
        <w:t>are</w:t>
      </w:r>
      <w:r>
        <w:rPr>
          <w:spacing w:val="-2"/>
          <w:sz w:val="24"/>
        </w:rPr>
        <w:t> </w:t>
      </w:r>
      <w:r>
        <w:rPr>
          <w:sz w:val="24"/>
        </w:rPr>
        <w:t>available</w:t>
      </w:r>
      <w:r>
        <w:rPr>
          <w:spacing w:val="-3"/>
          <w:sz w:val="24"/>
        </w:rPr>
        <w:t> </w:t>
      </w:r>
      <w:r>
        <w:rPr>
          <w:sz w:val="24"/>
        </w:rPr>
        <w:t>in our public/communal spaces</w:t>
      </w:r>
    </w:p>
    <w:p>
      <w:pPr>
        <w:pStyle w:val="ListParagraph"/>
        <w:numPr>
          <w:ilvl w:val="0"/>
          <w:numId w:val="3"/>
        </w:numPr>
        <w:tabs>
          <w:tab w:pos="1358" w:val="left" w:leader="none"/>
          <w:tab w:pos="1360" w:val="left" w:leader="none"/>
        </w:tabs>
        <w:spacing w:line="228" w:lineRule="auto" w:before="0" w:after="0"/>
        <w:ind w:left="1360" w:right="1049" w:hanging="360"/>
        <w:jc w:val="left"/>
        <w:rPr>
          <w:sz w:val="24"/>
        </w:rPr>
      </w:pPr>
      <w:r>
        <w:rPr>
          <w:sz w:val="24"/>
        </w:rPr>
        <w:t>Sets</w:t>
      </w:r>
      <w:r>
        <w:rPr>
          <w:spacing w:val="-2"/>
          <w:sz w:val="24"/>
        </w:rPr>
        <w:t> </w:t>
      </w:r>
      <w:r>
        <w:rPr>
          <w:sz w:val="24"/>
        </w:rPr>
        <w:t>an</w:t>
      </w:r>
      <w:r>
        <w:rPr>
          <w:spacing w:val="-2"/>
          <w:sz w:val="24"/>
        </w:rPr>
        <w:t> </w:t>
      </w:r>
      <w:r>
        <w:rPr>
          <w:sz w:val="24"/>
        </w:rPr>
        <w:t>official</w:t>
      </w:r>
      <w:r>
        <w:rPr>
          <w:spacing w:val="-1"/>
          <w:sz w:val="24"/>
        </w:rPr>
        <w:t> </w:t>
      </w:r>
      <w:r>
        <w:rPr>
          <w:sz w:val="24"/>
        </w:rPr>
        <w:t>date</w:t>
      </w:r>
      <w:r>
        <w:rPr>
          <w:spacing w:val="-2"/>
          <w:sz w:val="24"/>
        </w:rPr>
        <w:t> </w:t>
      </w:r>
      <w:r>
        <w:rPr>
          <w:sz w:val="24"/>
        </w:rPr>
        <w:t>for</w:t>
      </w:r>
      <w:r>
        <w:rPr>
          <w:spacing w:val="-2"/>
          <w:sz w:val="24"/>
        </w:rPr>
        <w:t> </w:t>
      </w:r>
      <w:r>
        <w:rPr>
          <w:sz w:val="24"/>
        </w:rPr>
        <w:t>declaring</w:t>
      </w:r>
      <w:r>
        <w:rPr>
          <w:spacing w:val="-3"/>
          <w:sz w:val="24"/>
        </w:rPr>
        <w:t> </w:t>
      </w:r>
      <w:r>
        <w:rPr>
          <w:sz w:val="24"/>
        </w:rPr>
        <w:t>compliance</w:t>
      </w:r>
      <w:r>
        <w:rPr>
          <w:spacing w:val="-2"/>
          <w:sz w:val="24"/>
        </w:rPr>
        <w:t> </w:t>
      </w:r>
      <w:r>
        <w:rPr>
          <w:sz w:val="24"/>
        </w:rPr>
        <w:t>after</w:t>
      </w:r>
      <w:r>
        <w:rPr>
          <w:spacing w:val="-2"/>
          <w:sz w:val="24"/>
        </w:rPr>
        <w:t> </w:t>
      </w:r>
      <w:r>
        <w:rPr>
          <w:sz w:val="24"/>
        </w:rPr>
        <w:t>ensuring</w:t>
      </w:r>
      <w:r>
        <w:rPr>
          <w:spacing w:val="-3"/>
          <w:sz w:val="24"/>
        </w:rPr>
        <w:t> </w:t>
      </w:r>
      <w:r>
        <w:rPr>
          <w:sz w:val="24"/>
        </w:rPr>
        <w:t>that</w:t>
      </w:r>
      <w:r>
        <w:rPr>
          <w:spacing w:val="-2"/>
          <w:sz w:val="24"/>
        </w:rPr>
        <w:t> </w:t>
      </w:r>
      <w:r>
        <w:rPr>
          <w:sz w:val="24"/>
        </w:rPr>
        <w:t>a.,</w:t>
      </w:r>
      <w:r>
        <w:rPr>
          <w:spacing w:val="-2"/>
          <w:sz w:val="24"/>
        </w:rPr>
        <w:t> </w:t>
      </w:r>
      <w:r>
        <w:rPr>
          <w:sz w:val="24"/>
        </w:rPr>
        <w:t>b.,</w:t>
      </w:r>
      <w:r>
        <w:rPr>
          <w:spacing w:val="-2"/>
          <w:sz w:val="24"/>
        </w:rPr>
        <w:t> </w:t>
      </w:r>
      <w:r>
        <w:rPr>
          <w:sz w:val="24"/>
        </w:rPr>
        <w:t>c.</w:t>
      </w:r>
      <w:r>
        <w:rPr>
          <w:spacing w:val="-2"/>
          <w:sz w:val="24"/>
        </w:rPr>
        <w:t> </w:t>
      </w:r>
      <w:r>
        <w:rPr>
          <w:sz w:val="24"/>
        </w:rPr>
        <w:t>and</w:t>
      </w:r>
      <w:r>
        <w:rPr>
          <w:spacing w:val="-1"/>
          <w:sz w:val="24"/>
        </w:rPr>
        <w:t> </w:t>
      </w:r>
      <w:r>
        <w:rPr>
          <w:sz w:val="24"/>
        </w:rPr>
        <w:t>d.</w:t>
      </w:r>
      <w:r>
        <w:rPr>
          <w:spacing w:val="-2"/>
          <w:sz w:val="24"/>
        </w:rPr>
        <w:t> </w:t>
      </w:r>
      <w:r>
        <w:rPr>
          <w:sz w:val="24"/>
        </w:rPr>
        <w:t>are </w:t>
      </w:r>
      <w:r>
        <w:rPr>
          <w:spacing w:val="-2"/>
          <w:sz w:val="24"/>
        </w:rPr>
        <w:t>undertaken</w:t>
      </w:r>
    </w:p>
    <w:p>
      <w:pPr>
        <w:pStyle w:val="ListParagraph"/>
        <w:numPr>
          <w:ilvl w:val="0"/>
          <w:numId w:val="3"/>
        </w:numPr>
        <w:tabs>
          <w:tab w:pos="1359" w:val="left" w:leader="none"/>
        </w:tabs>
        <w:spacing w:line="328" w:lineRule="exact" w:before="0" w:after="0"/>
        <w:ind w:left="1359" w:right="0" w:hanging="359"/>
        <w:jc w:val="left"/>
        <w:rPr>
          <w:sz w:val="24"/>
        </w:rPr>
      </w:pPr>
      <w:r>
        <w:rPr>
          <w:sz w:val="24"/>
        </w:rPr>
        <w:t>Officially</w:t>
      </w:r>
      <w:r>
        <w:rPr>
          <w:spacing w:val="-4"/>
          <w:sz w:val="24"/>
        </w:rPr>
        <w:t> </w:t>
      </w:r>
      <w:r>
        <w:rPr>
          <w:sz w:val="24"/>
        </w:rPr>
        <w:t>declares</w:t>
      </w:r>
      <w:r>
        <w:rPr>
          <w:spacing w:val="-4"/>
          <w:sz w:val="24"/>
        </w:rPr>
        <w:t> </w:t>
      </w:r>
      <w:r>
        <w:rPr>
          <w:spacing w:val="-2"/>
          <w:sz w:val="24"/>
        </w:rPr>
        <w:t>compliance</w:t>
      </w:r>
    </w:p>
    <w:p>
      <w:pPr>
        <w:pStyle w:val="BodyText"/>
        <w:spacing w:before="137"/>
      </w:pPr>
      <w:r>
        <w:rPr/>
        <w:t>The</w:t>
      </w:r>
      <w:r>
        <w:rPr>
          <w:spacing w:val="-3"/>
        </w:rPr>
        <w:t> </w:t>
      </w:r>
      <w:r>
        <w:rPr/>
        <w:t>official</w:t>
      </w:r>
      <w:r>
        <w:rPr>
          <w:spacing w:val="-4"/>
        </w:rPr>
        <w:t> </w:t>
      </w:r>
      <w:r>
        <w:rPr/>
        <w:t>declaration</w:t>
      </w:r>
      <w:r>
        <w:rPr>
          <w:spacing w:val="-4"/>
        </w:rPr>
        <w:t> </w:t>
      </w:r>
      <w:r>
        <w:rPr/>
        <w:t>of</w:t>
      </w:r>
      <w:r>
        <w:rPr>
          <w:spacing w:val="-3"/>
        </w:rPr>
        <w:t> </w:t>
      </w:r>
      <w:r>
        <w:rPr/>
        <w:t>compliance</w:t>
      </w:r>
      <w:r>
        <w:rPr>
          <w:spacing w:val="-2"/>
        </w:rPr>
        <w:t> </w:t>
      </w:r>
      <w:r>
        <w:rPr/>
        <w:t>was</w:t>
      </w:r>
      <w:r>
        <w:rPr>
          <w:spacing w:val="-3"/>
        </w:rPr>
        <w:t> </w:t>
      </w:r>
      <w:r>
        <w:rPr/>
        <w:t>the</w:t>
      </w:r>
      <w:r>
        <w:rPr>
          <w:spacing w:val="-2"/>
        </w:rPr>
        <w:t> </w:t>
      </w:r>
      <w:r>
        <w:rPr/>
        <w:t>30th</w:t>
      </w:r>
      <w:r>
        <w:rPr>
          <w:spacing w:val="-3"/>
        </w:rPr>
        <w:t> </w:t>
      </w:r>
      <w:r>
        <w:rPr/>
        <w:t>September</w:t>
      </w:r>
      <w:r>
        <w:rPr>
          <w:spacing w:val="-2"/>
        </w:rPr>
        <w:t> </w:t>
      </w:r>
      <w:r>
        <w:rPr>
          <w:spacing w:val="-4"/>
        </w:rPr>
        <w:t>2021</w:t>
      </w:r>
    </w:p>
    <w:p>
      <w:pPr>
        <w:spacing w:after="0"/>
        <w:sectPr>
          <w:pgSz w:w="11920" w:h="16850"/>
          <w:pgMar w:top="1360" w:bottom="280" w:left="800" w:right="440"/>
        </w:sectPr>
      </w:pPr>
    </w:p>
    <w:p>
      <w:pPr>
        <w:pStyle w:val="BodyText"/>
        <w:spacing w:line="228" w:lineRule="auto" w:before="83"/>
        <w:ind w:right="1015"/>
      </w:pPr>
      <w:r>
        <w:rPr/>
        <w:t>Having</w:t>
      </w:r>
      <w:r>
        <w:rPr>
          <w:spacing w:val="-3"/>
        </w:rPr>
        <w:t> </w:t>
      </w:r>
      <w:r>
        <w:rPr/>
        <w:t>due</w:t>
      </w:r>
      <w:r>
        <w:rPr>
          <w:spacing w:val="-2"/>
        </w:rPr>
        <w:t> </w:t>
      </w:r>
      <w:r>
        <w:rPr/>
        <w:t>regard</w:t>
      </w:r>
      <w:r>
        <w:rPr>
          <w:spacing w:val="-1"/>
        </w:rPr>
        <w:t> </w:t>
      </w:r>
      <w:r>
        <w:rPr/>
        <w:t>to</w:t>
      </w:r>
      <w:r>
        <w:rPr>
          <w:spacing w:val="-5"/>
        </w:rPr>
        <w:t> </w:t>
      </w:r>
      <w:r>
        <w:rPr/>
        <w:t>ensuring</w:t>
      </w:r>
      <w:r>
        <w:rPr>
          <w:spacing w:val="-3"/>
        </w:rPr>
        <w:t> </w:t>
      </w:r>
      <w:r>
        <w:rPr/>
        <w:t>that</w:t>
      </w:r>
      <w:r>
        <w:rPr>
          <w:spacing w:val="-2"/>
        </w:rPr>
        <w:t> </w:t>
      </w:r>
      <w:r>
        <w:rPr/>
        <w:t>this</w:t>
      </w:r>
      <w:r>
        <w:rPr>
          <w:spacing w:val="-2"/>
        </w:rPr>
        <w:t> </w:t>
      </w:r>
      <w:r>
        <w:rPr/>
        <w:t>is</w:t>
      </w:r>
      <w:r>
        <w:rPr>
          <w:spacing w:val="-2"/>
        </w:rPr>
        <w:t> </w:t>
      </w:r>
      <w:r>
        <w:rPr/>
        <w:t>detailed</w:t>
      </w:r>
      <w:r>
        <w:rPr>
          <w:spacing w:val="-1"/>
        </w:rPr>
        <w:t> </w:t>
      </w:r>
      <w:r>
        <w:rPr/>
        <w:t>in</w:t>
      </w:r>
      <w:r>
        <w:rPr>
          <w:spacing w:val="-4"/>
        </w:rPr>
        <w:t> </w:t>
      </w:r>
      <w:r>
        <w:rPr/>
        <w:t>PF’s</w:t>
      </w:r>
      <w:r>
        <w:rPr>
          <w:spacing w:val="-2"/>
        </w:rPr>
        <w:t> </w:t>
      </w:r>
      <w:r>
        <w:rPr/>
        <w:t>relevant</w:t>
      </w:r>
      <w:r>
        <w:rPr>
          <w:spacing w:val="-4"/>
        </w:rPr>
        <w:t> </w:t>
      </w:r>
      <w:r>
        <w:rPr/>
        <w:t>policies</w:t>
      </w:r>
      <w:r>
        <w:rPr>
          <w:spacing w:val="-2"/>
        </w:rPr>
        <w:t> </w:t>
      </w:r>
      <w:r>
        <w:rPr/>
        <w:t>and</w:t>
      </w:r>
      <w:r>
        <w:rPr>
          <w:spacing w:val="-1"/>
        </w:rPr>
        <w:t> </w:t>
      </w:r>
      <w:r>
        <w:rPr/>
        <w:t>procedures and that all employees are made aware of the requirement to comply and how this must be done, this means that PF is compliant with Information Standard DCB3058 – Compliance with national data opt-outs.</w:t>
      </w:r>
    </w:p>
    <w:p>
      <w:pPr>
        <w:pStyle w:val="BodyText"/>
        <w:spacing w:before="294"/>
        <w:ind w:left="0"/>
      </w:pPr>
    </w:p>
    <w:p>
      <w:pPr>
        <w:pStyle w:val="ListParagraph"/>
        <w:numPr>
          <w:ilvl w:val="0"/>
          <w:numId w:val="2"/>
        </w:numPr>
        <w:tabs>
          <w:tab w:pos="838" w:val="left" w:leader="none"/>
        </w:tabs>
        <w:spacing w:line="240" w:lineRule="auto" w:before="0" w:after="0"/>
        <w:ind w:left="838" w:right="0" w:hanging="198"/>
        <w:jc w:val="left"/>
        <w:rPr>
          <w:b/>
          <w:sz w:val="24"/>
        </w:rPr>
      </w:pPr>
      <w:r>
        <w:rPr>
          <w:b/>
          <w:spacing w:val="-4"/>
          <w:sz w:val="24"/>
          <w:u w:val="single"/>
        </w:rPr>
        <w:t> </w:t>
      </w:r>
      <w:r>
        <w:rPr>
          <w:b/>
          <w:sz w:val="24"/>
          <w:u w:val="single"/>
        </w:rPr>
        <w:t>​Subject</w:t>
      </w:r>
      <w:r>
        <w:rPr>
          <w:b/>
          <w:spacing w:val="-1"/>
          <w:sz w:val="24"/>
          <w:u w:val="single"/>
        </w:rPr>
        <w:t> </w:t>
      </w:r>
      <w:r>
        <w:rPr>
          <w:b/>
          <w:sz w:val="24"/>
          <w:u w:val="single"/>
        </w:rPr>
        <w:t>Access</w:t>
      </w:r>
      <w:r>
        <w:rPr>
          <w:b/>
          <w:spacing w:val="-2"/>
          <w:sz w:val="24"/>
          <w:u w:val="single"/>
        </w:rPr>
        <w:t> Request</w:t>
      </w:r>
    </w:p>
    <w:p>
      <w:pPr>
        <w:pStyle w:val="Heading1"/>
        <w:numPr>
          <w:ilvl w:val="1"/>
          <w:numId w:val="2"/>
        </w:numPr>
        <w:tabs>
          <w:tab w:pos="1013" w:val="left" w:leader="none"/>
        </w:tabs>
        <w:spacing w:line="240" w:lineRule="auto" w:before="143" w:after="0"/>
        <w:ind w:left="1013" w:right="0" w:hanging="373"/>
        <w:jc w:val="left"/>
      </w:pPr>
      <w:r>
        <w:rPr/>
        <w:t>Subject</w:t>
      </w:r>
      <w:r>
        <w:rPr>
          <w:spacing w:val="-6"/>
        </w:rPr>
        <w:t> </w:t>
      </w:r>
      <w:r>
        <w:rPr/>
        <w:t>Access</w:t>
      </w:r>
      <w:r>
        <w:rPr>
          <w:spacing w:val="-3"/>
        </w:rPr>
        <w:t> </w:t>
      </w:r>
      <w:r>
        <w:rPr>
          <w:spacing w:val="-2"/>
        </w:rPr>
        <w:t>Request</w:t>
      </w:r>
    </w:p>
    <w:p>
      <w:pPr>
        <w:pStyle w:val="BodyText"/>
        <w:spacing w:line="228" w:lineRule="auto" w:before="157"/>
        <w:ind w:right="1015"/>
      </w:pPr>
      <w:r>
        <w:rPr/>
        <w:t>This document sets out People First’s (PF’s) policy for responding to “subject access requests”</w:t>
      </w:r>
      <w:r>
        <w:rPr>
          <w:spacing w:val="-2"/>
        </w:rPr>
        <w:t> </w:t>
      </w:r>
      <w:r>
        <w:rPr/>
        <w:t>under</w:t>
      </w:r>
      <w:r>
        <w:rPr>
          <w:spacing w:val="-3"/>
        </w:rPr>
        <w:t> </w:t>
      </w:r>
      <w:r>
        <w:rPr/>
        <w:t>the</w:t>
      </w:r>
      <w:r>
        <w:rPr>
          <w:spacing w:val="-4"/>
        </w:rPr>
        <w:t> </w:t>
      </w:r>
      <w:r>
        <w:rPr/>
        <w:t>Data</w:t>
      </w:r>
      <w:r>
        <w:rPr>
          <w:spacing w:val="-3"/>
        </w:rPr>
        <w:t> </w:t>
      </w:r>
      <w:r>
        <w:rPr/>
        <w:t>Protection</w:t>
      </w:r>
      <w:r>
        <w:rPr>
          <w:spacing w:val="-3"/>
        </w:rPr>
        <w:t> </w:t>
      </w:r>
      <w:r>
        <w:rPr/>
        <w:t>Act</w:t>
      </w:r>
      <w:r>
        <w:rPr>
          <w:spacing w:val="-3"/>
        </w:rPr>
        <w:t> </w:t>
      </w:r>
      <w:r>
        <w:rPr/>
        <w:t>2018</w:t>
      </w:r>
      <w:r>
        <w:rPr>
          <w:spacing w:val="-3"/>
        </w:rPr>
        <w:t> </w:t>
      </w:r>
      <w:r>
        <w:rPr/>
        <w:t>(DPA)</w:t>
      </w:r>
      <w:r>
        <w:rPr>
          <w:spacing w:val="-3"/>
        </w:rPr>
        <w:t> </w:t>
      </w:r>
      <w:r>
        <w:rPr/>
        <w:t>and</w:t>
      </w:r>
      <w:r>
        <w:rPr>
          <w:spacing w:val="-2"/>
        </w:rPr>
        <w:t> </w:t>
      </w:r>
      <w:r>
        <w:rPr/>
        <w:t>the</w:t>
      </w:r>
      <w:r>
        <w:rPr>
          <w:spacing w:val="-3"/>
        </w:rPr>
        <w:t> </w:t>
      </w:r>
      <w:r>
        <w:rPr/>
        <w:t>United</w:t>
      </w:r>
      <w:r>
        <w:rPr>
          <w:spacing w:val="-2"/>
        </w:rPr>
        <w:t> </w:t>
      </w:r>
      <w:r>
        <w:rPr/>
        <w:t>Kingdom</w:t>
      </w:r>
      <w:r>
        <w:rPr>
          <w:spacing w:val="-3"/>
        </w:rPr>
        <w:t> </w:t>
      </w:r>
      <w:r>
        <w:rPr/>
        <w:t>General</w:t>
      </w:r>
      <w:r>
        <w:rPr>
          <w:spacing w:val="-4"/>
        </w:rPr>
        <w:t> </w:t>
      </w:r>
      <w:r>
        <w:rPr/>
        <w:t>Data Protection Regulation (UK GDPR).</w:t>
      </w:r>
    </w:p>
    <w:p>
      <w:pPr>
        <w:pStyle w:val="BodyText"/>
        <w:spacing w:line="228" w:lineRule="auto" w:before="164"/>
        <w:ind w:right="1105"/>
      </w:pPr>
      <w:r>
        <w:rPr/>
        <w:t>A subject access request (SAR) is a written or verbal request for personal information (known as personal data) held about an individual (data subject) by PF. The UK GDPR gives individuals the right to know what information PF holds about them. It provides a framework</w:t>
      </w:r>
      <w:r>
        <w:rPr>
          <w:spacing w:val="-2"/>
        </w:rPr>
        <w:t> </w:t>
      </w:r>
      <w:r>
        <w:rPr/>
        <w:t>to</w:t>
      </w:r>
      <w:r>
        <w:rPr>
          <w:spacing w:val="-3"/>
        </w:rPr>
        <w:t> </w:t>
      </w:r>
      <w:r>
        <w:rPr/>
        <w:t>ensure</w:t>
      </w:r>
      <w:r>
        <w:rPr>
          <w:spacing w:val="-3"/>
        </w:rPr>
        <w:t> </w:t>
      </w:r>
      <w:r>
        <w:rPr/>
        <w:t>that</w:t>
      </w:r>
      <w:r>
        <w:rPr>
          <w:spacing w:val="-3"/>
        </w:rPr>
        <w:t> </w:t>
      </w:r>
      <w:r>
        <w:rPr/>
        <w:t>personal</w:t>
      </w:r>
      <w:r>
        <w:rPr>
          <w:spacing w:val="-4"/>
        </w:rPr>
        <w:t> </w:t>
      </w:r>
      <w:r>
        <w:rPr/>
        <w:t>information</w:t>
      </w:r>
      <w:r>
        <w:rPr>
          <w:spacing w:val="-4"/>
        </w:rPr>
        <w:t> </w:t>
      </w:r>
      <w:r>
        <w:rPr/>
        <w:t>is</w:t>
      </w:r>
      <w:r>
        <w:rPr>
          <w:spacing w:val="-3"/>
        </w:rPr>
        <w:t> </w:t>
      </w:r>
      <w:r>
        <w:rPr/>
        <w:t>handled</w:t>
      </w:r>
      <w:r>
        <w:rPr>
          <w:spacing w:val="-2"/>
        </w:rPr>
        <w:t> </w:t>
      </w:r>
      <w:r>
        <w:rPr/>
        <w:t>properly.</w:t>
      </w:r>
      <w:r>
        <w:rPr>
          <w:spacing w:val="-3"/>
        </w:rPr>
        <w:t> </w:t>
      </w:r>
      <w:r>
        <w:rPr/>
        <w:t>However,</w:t>
      </w:r>
      <w:r>
        <w:rPr>
          <w:spacing w:val="-3"/>
        </w:rPr>
        <w:t> </w:t>
      </w:r>
      <w:r>
        <w:rPr/>
        <w:t>this</w:t>
      </w:r>
      <w:r>
        <w:rPr>
          <w:spacing w:val="-3"/>
        </w:rPr>
        <w:t> </w:t>
      </w:r>
      <w:r>
        <w:rPr/>
        <w:t>right</w:t>
      </w:r>
      <w:r>
        <w:rPr>
          <w:spacing w:val="-3"/>
        </w:rPr>
        <w:t> </w:t>
      </w:r>
      <w:r>
        <w:rPr/>
        <w:t>is subject to certain exemptions that are set out in the DPA.</w:t>
      </w:r>
    </w:p>
    <w:p>
      <w:pPr>
        <w:pStyle w:val="BodyText"/>
        <w:spacing w:line="228" w:lineRule="auto" w:before="165"/>
        <w:ind w:right="1024"/>
        <w:jc w:val="both"/>
      </w:pPr>
      <w:r>
        <w:rPr/>
        <w:t>A</w:t>
      </w:r>
      <w:r>
        <w:rPr>
          <w:spacing w:val="-1"/>
        </w:rPr>
        <w:t> </w:t>
      </w:r>
      <w:r>
        <w:rPr/>
        <w:t>written or verbal request may be made</w:t>
      </w:r>
      <w:r>
        <w:rPr>
          <w:spacing w:val="-2"/>
        </w:rPr>
        <w:t> </w:t>
      </w:r>
      <w:r>
        <w:rPr/>
        <w:t>to</w:t>
      </w:r>
      <w:r>
        <w:rPr>
          <w:spacing w:val="-1"/>
        </w:rPr>
        <w:t> </w:t>
      </w:r>
      <w:r>
        <w:rPr/>
        <w:t>any</w:t>
      </w:r>
      <w:r>
        <w:rPr>
          <w:spacing w:val="-2"/>
        </w:rPr>
        <w:t> </w:t>
      </w:r>
      <w:r>
        <w:rPr/>
        <w:t>employee or</w:t>
      </w:r>
      <w:r>
        <w:rPr>
          <w:spacing w:val="-2"/>
        </w:rPr>
        <w:t> </w:t>
      </w:r>
      <w:r>
        <w:rPr/>
        <w:t>representative of</w:t>
      </w:r>
      <w:r>
        <w:rPr>
          <w:spacing w:val="-1"/>
        </w:rPr>
        <w:t> </w:t>
      </w:r>
      <w:r>
        <w:rPr/>
        <w:t>PF. It is</w:t>
      </w:r>
      <w:r>
        <w:rPr>
          <w:spacing w:val="-3"/>
        </w:rPr>
        <w:t> </w:t>
      </w:r>
      <w:r>
        <w:rPr/>
        <w:t>this individual’s</w:t>
      </w:r>
      <w:r>
        <w:rPr>
          <w:spacing w:val="-2"/>
        </w:rPr>
        <w:t> </w:t>
      </w:r>
      <w:r>
        <w:rPr/>
        <w:t>responsibility</w:t>
      </w:r>
      <w:r>
        <w:rPr>
          <w:spacing w:val="-2"/>
        </w:rPr>
        <w:t> </w:t>
      </w:r>
      <w:r>
        <w:rPr/>
        <w:t>to</w:t>
      </w:r>
      <w:r>
        <w:rPr>
          <w:spacing w:val="-3"/>
        </w:rPr>
        <w:t> </w:t>
      </w:r>
      <w:r>
        <w:rPr/>
        <w:t>pass</w:t>
      </w:r>
      <w:r>
        <w:rPr>
          <w:spacing w:val="-2"/>
        </w:rPr>
        <w:t> </w:t>
      </w:r>
      <w:r>
        <w:rPr/>
        <w:t>it</w:t>
      </w:r>
      <w:r>
        <w:rPr>
          <w:spacing w:val="-4"/>
        </w:rPr>
        <w:t> </w:t>
      </w:r>
      <w:r>
        <w:rPr/>
        <w:t>to</w:t>
      </w:r>
      <w:r>
        <w:rPr>
          <w:spacing w:val="-3"/>
        </w:rPr>
        <w:t> </w:t>
      </w:r>
      <w:r>
        <w:rPr/>
        <w:t>the</w:t>
      </w:r>
      <w:r>
        <w:rPr>
          <w:spacing w:val="-2"/>
        </w:rPr>
        <w:t> </w:t>
      </w:r>
      <w:r>
        <w:rPr/>
        <w:t>Chief</w:t>
      </w:r>
      <w:r>
        <w:rPr>
          <w:spacing w:val="-5"/>
        </w:rPr>
        <w:t> </w:t>
      </w:r>
      <w:r>
        <w:rPr/>
        <w:t>Executive</w:t>
      </w:r>
      <w:r>
        <w:rPr>
          <w:spacing w:val="-2"/>
        </w:rPr>
        <w:t> </w:t>
      </w:r>
      <w:r>
        <w:rPr/>
        <w:t>or,</w:t>
      </w:r>
      <w:r>
        <w:rPr>
          <w:spacing w:val="-2"/>
        </w:rPr>
        <w:t> </w:t>
      </w:r>
      <w:r>
        <w:rPr/>
        <w:t>in</w:t>
      </w:r>
      <w:r>
        <w:rPr>
          <w:spacing w:val="-2"/>
        </w:rPr>
        <w:t> </w:t>
      </w:r>
      <w:r>
        <w:rPr/>
        <w:t>their</w:t>
      </w:r>
      <w:r>
        <w:rPr>
          <w:spacing w:val="-2"/>
        </w:rPr>
        <w:t> </w:t>
      </w:r>
      <w:r>
        <w:rPr/>
        <w:t>absence</w:t>
      </w:r>
      <w:r>
        <w:rPr>
          <w:spacing w:val="-4"/>
        </w:rPr>
        <w:t> </w:t>
      </w:r>
      <w:r>
        <w:rPr/>
        <w:t>the</w:t>
      </w:r>
      <w:r>
        <w:rPr>
          <w:spacing w:val="-2"/>
        </w:rPr>
        <w:t> </w:t>
      </w:r>
      <w:r>
        <w:rPr/>
        <w:t>Business Manager, immediately. and this will be covered in data protection training.</w:t>
      </w:r>
    </w:p>
    <w:p>
      <w:pPr>
        <w:pStyle w:val="BodyText"/>
        <w:spacing w:before="309"/>
        <w:ind w:left="0"/>
      </w:pPr>
    </w:p>
    <w:p>
      <w:pPr>
        <w:pStyle w:val="BodyText"/>
        <w:spacing w:line="225" w:lineRule="auto"/>
        <w:ind w:right="1015"/>
      </w:pPr>
      <w:r>
        <w:rPr/>
        <w:t>Data</w:t>
      </w:r>
      <w:r>
        <w:rPr>
          <w:spacing w:val="-3"/>
        </w:rPr>
        <w:t> </w:t>
      </w:r>
      <w:r>
        <w:rPr/>
        <w:t>subjects</w:t>
      </w:r>
      <w:r>
        <w:rPr>
          <w:spacing w:val="-2"/>
        </w:rPr>
        <w:t> </w:t>
      </w:r>
      <w:r>
        <w:rPr/>
        <w:t>will</w:t>
      </w:r>
      <w:r>
        <w:rPr>
          <w:spacing w:val="-1"/>
        </w:rPr>
        <w:t> </w:t>
      </w:r>
      <w:r>
        <w:rPr/>
        <w:t>be</w:t>
      </w:r>
      <w:r>
        <w:rPr>
          <w:spacing w:val="-4"/>
        </w:rPr>
        <w:t> </w:t>
      </w:r>
      <w:r>
        <w:rPr/>
        <w:t>informed</w:t>
      </w:r>
      <w:r>
        <w:rPr>
          <w:spacing w:val="-1"/>
        </w:rPr>
        <w:t> </w:t>
      </w:r>
      <w:r>
        <w:rPr/>
        <w:t>of</w:t>
      </w:r>
      <w:r>
        <w:rPr>
          <w:spacing w:val="-3"/>
        </w:rPr>
        <w:t> </w:t>
      </w:r>
      <w:r>
        <w:rPr/>
        <w:t>their</w:t>
      </w:r>
      <w:r>
        <w:rPr>
          <w:spacing w:val="-2"/>
        </w:rPr>
        <w:t> </w:t>
      </w:r>
      <w:r>
        <w:rPr/>
        <w:t>right</w:t>
      </w:r>
      <w:r>
        <w:rPr>
          <w:spacing w:val="-2"/>
        </w:rPr>
        <w:t> </w:t>
      </w:r>
      <w:r>
        <w:rPr/>
        <w:t>to</w:t>
      </w:r>
      <w:r>
        <w:rPr>
          <w:spacing w:val="-5"/>
        </w:rPr>
        <w:t> </w:t>
      </w:r>
      <w:r>
        <w:rPr/>
        <w:t>make</w:t>
      </w:r>
      <w:r>
        <w:rPr>
          <w:spacing w:val="-2"/>
        </w:rPr>
        <w:t> </w:t>
      </w:r>
      <w:r>
        <w:rPr/>
        <w:t>a</w:t>
      </w:r>
      <w:r>
        <w:rPr>
          <w:spacing w:val="-3"/>
        </w:rPr>
        <w:t> </w:t>
      </w:r>
      <w:r>
        <w:rPr/>
        <w:t>subject</w:t>
      </w:r>
      <w:r>
        <w:rPr>
          <w:spacing w:val="-2"/>
        </w:rPr>
        <w:t> </w:t>
      </w:r>
      <w:r>
        <w:rPr/>
        <w:t>access</w:t>
      </w:r>
      <w:r>
        <w:rPr>
          <w:spacing w:val="-2"/>
        </w:rPr>
        <w:t> </w:t>
      </w:r>
      <w:r>
        <w:rPr/>
        <w:t>request</w:t>
      </w:r>
      <w:r>
        <w:rPr>
          <w:spacing w:val="-4"/>
        </w:rPr>
        <w:t> </w:t>
      </w:r>
      <w:r>
        <w:rPr/>
        <w:t>in</w:t>
      </w:r>
      <w:r>
        <w:rPr>
          <w:spacing w:val="-2"/>
        </w:rPr>
        <w:t> </w:t>
      </w:r>
      <w:r>
        <w:rPr/>
        <w:t>PF’s privacy statements.</w:t>
      </w:r>
    </w:p>
    <w:p>
      <w:pPr>
        <w:pStyle w:val="BodyText"/>
        <w:spacing w:line="228" w:lineRule="auto" w:before="166"/>
        <w:ind w:right="1023"/>
      </w:pPr>
      <w:r>
        <w:rPr/>
        <w:t>When we receive a subject access request we will first check that we have enough information</w:t>
      </w:r>
      <w:r>
        <w:rPr>
          <w:spacing w:val="-2"/>
        </w:rPr>
        <w:t> </w:t>
      </w:r>
      <w:r>
        <w:rPr/>
        <w:t>to</w:t>
      </w:r>
      <w:r>
        <w:rPr>
          <w:spacing w:val="-3"/>
        </w:rPr>
        <w:t> </w:t>
      </w:r>
      <w:r>
        <w:rPr/>
        <w:t>be</w:t>
      </w:r>
      <w:r>
        <w:rPr>
          <w:spacing w:val="-2"/>
        </w:rPr>
        <w:t> </w:t>
      </w:r>
      <w:r>
        <w:rPr/>
        <w:t>sure</w:t>
      </w:r>
      <w:r>
        <w:rPr>
          <w:spacing w:val="-2"/>
        </w:rPr>
        <w:t> </w:t>
      </w:r>
      <w:r>
        <w:rPr/>
        <w:t>of</w:t>
      </w:r>
      <w:r>
        <w:rPr>
          <w:spacing w:val="-3"/>
        </w:rPr>
        <w:t> </w:t>
      </w:r>
      <w:r>
        <w:rPr/>
        <w:t>the</w:t>
      </w:r>
      <w:r>
        <w:rPr>
          <w:spacing w:val="-2"/>
        </w:rPr>
        <w:t> </w:t>
      </w:r>
      <w:r>
        <w:rPr/>
        <w:t>data</w:t>
      </w:r>
      <w:r>
        <w:rPr>
          <w:spacing w:val="-3"/>
        </w:rPr>
        <w:t> </w:t>
      </w:r>
      <w:r>
        <w:rPr/>
        <w:t>subject’s</w:t>
      </w:r>
      <w:r>
        <w:rPr>
          <w:spacing w:val="-2"/>
        </w:rPr>
        <w:t> </w:t>
      </w:r>
      <w:r>
        <w:rPr/>
        <w:t>identity.</w:t>
      </w:r>
      <w:r>
        <w:rPr>
          <w:spacing w:val="-2"/>
        </w:rPr>
        <w:t> </w:t>
      </w:r>
      <w:r>
        <w:rPr/>
        <w:t>Often</w:t>
      </w:r>
      <w:r>
        <w:rPr>
          <w:spacing w:val="-4"/>
        </w:rPr>
        <w:t> </w:t>
      </w:r>
      <w:r>
        <w:rPr/>
        <w:t>we</w:t>
      </w:r>
      <w:r>
        <w:rPr>
          <w:spacing w:val="-2"/>
        </w:rPr>
        <w:t> </w:t>
      </w:r>
      <w:r>
        <w:rPr/>
        <w:t>will</w:t>
      </w:r>
      <w:r>
        <w:rPr>
          <w:spacing w:val="-1"/>
        </w:rPr>
        <w:t> </w:t>
      </w:r>
      <w:r>
        <w:rPr/>
        <w:t>have</w:t>
      </w:r>
      <w:r>
        <w:rPr>
          <w:spacing w:val="-2"/>
        </w:rPr>
        <w:t> </w:t>
      </w:r>
      <w:r>
        <w:rPr/>
        <w:t>no</w:t>
      </w:r>
      <w:r>
        <w:rPr>
          <w:spacing w:val="-3"/>
        </w:rPr>
        <w:t> </w:t>
      </w:r>
      <w:r>
        <w:rPr/>
        <w:t>reason</w:t>
      </w:r>
      <w:r>
        <w:rPr>
          <w:spacing w:val="-2"/>
        </w:rPr>
        <w:t> </w:t>
      </w:r>
      <w:r>
        <w:rPr/>
        <w:t>to</w:t>
      </w:r>
      <w:r>
        <w:rPr>
          <w:spacing w:val="-3"/>
        </w:rPr>
        <w:t> </w:t>
      </w:r>
      <w:r>
        <w:rPr/>
        <w:t>doubt a person’s identity, for example, if we have regularly corresponded with them. However, if we have good cause to doubt someone’s identity we can ask them to provide any</w:t>
      </w:r>
      <w:r>
        <w:rPr>
          <w:spacing w:val="40"/>
        </w:rPr>
        <w:t> </w:t>
      </w:r>
      <w:r>
        <w:rPr/>
        <w:t>evidence we reasonably need to confirm it.</w:t>
      </w:r>
    </w:p>
    <w:p>
      <w:pPr>
        <w:pStyle w:val="BodyText"/>
        <w:spacing w:line="228" w:lineRule="auto" w:before="165"/>
        <w:ind w:right="1015"/>
      </w:pPr>
      <w:r>
        <w:rPr/>
        <w:t>Where</w:t>
      </w:r>
      <w:r>
        <w:rPr>
          <w:spacing w:val="-2"/>
        </w:rPr>
        <w:t> </w:t>
      </w:r>
      <w:r>
        <w:rPr/>
        <w:t>a</w:t>
      </w:r>
      <w:r>
        <w:rPr>
          <w:spacing w:val="-3"/>
        </w:rPr>
        <w:t> </w:t>
      </w:r>
      <w:r>
        <w:rPr/>
        <w:t>subject</w:t>
      </w:r>
      <w:r>
        <w:rPr>
          <w:spacing w:val="-2"/>
        </w:rPr>
        <w:t> </w:t>
      </w:r>
      <w:r>
        <w:rPr/>
        <w:t>access</w:t>
      </w:r>
      <w:r>
        <w:rPr>
          <w:spacing w:val="-5"/>
        </w:rPr>
        <w:t> </w:t>
      </w:r>
      <w:r>
        <w:rPr/>
        <w:t>request</w:t>
      </w:r>
      <w:r>
        <w:rPr>
          <w:spacing w:val="-4"/>
        </w:rPr>
        <w:t> </w:t>
      </w:r>
      <w:r>
        <w:rPr/>
        <w:t>is</w:t>
      </w:r>
      <w:r>
        <w:rPr>
          <w:spacing w:val="-2"/>
        </w:rPr>
        <w:t> </w:t>
      </w:r>
      <w:r>
        <w:rPr/>
        <w:t>made</w:t>
      </w:r>
      <w:r>
        <w:rPr>
          <w:spacing w:val="-2"/>
        </w:rPr>
        <w:t> </w:t>
      </w:r>
      <w:r>
        <w:rPr/>
        <w:t>for</w:t>
      </w:r>
      <w:r>
        <w:rPr>
          <w:spacing w:val="-4"/>
        </w:rPr>
        <w:t> </w:t>
      </w:r>
      <w:r>
        <w:rPr/>
        <w:t>personal</w:t>
      </w:r>
      <w:r>
        <w:rPr>
          <w:spacing w:val="-1"/>
        </w:rPr>
        <w:t> </w:t>
      </w:r>
      <w:r>
        <w:rPr/>
        <w:t>data</w:t>
      </w:r>
      <w:r>
        <w:rPr>
          <w:spacing w:val="-3"/>
        </w:rPr>
        <w:t> </w:t>
      </w:r>
      <w:r>
        <w:rPr/>
        <w:t>that</w:t>
      </w:r>
      <w:r>
        <w:rPr>
          <w:spacing w:val="-2"/>
        </w:rPr>
        <w:t> </w:t>
      </w:r>
      <w:r>
        <w:rPr/>
        <w:t>is</w:t>
      </w:r>
      <w:r>
        <w:rPr>
          <w:spacing w:val="-2"/>
        </w:rPr>
        <w:t> </w:t>
      </w:r>
      <w:r>
        <w:rPr/>
        <w:t>being</w:t>
      </w:r>
      <w:r>
        <w:rPr>
          <w:spacing w:val="-3"/>
        </w:rPr>
        <w:t> </w:t>
      </w:r>
      <w:r>
        <w:rPr/>
        <w:t>processed</w:t>
      </w:r>
      <w:r>
        <w:rPr>
          <w:spacing w:val="-1"/>
        </w:rPr>
        <w:t> </w:t>
      </w:r>
      <w:r>
        <w:rPr/>
        <w:t>by</w:t>
      </w:r>
      <w:r>
        <w:rPr>
          <w:spacing w:val="-2"/>
        </w:rPr>
        <w:t> </w:t>
      </w:r>
      <w:r>
        <w:rPr/>
        <w:t>PF</w:t>
      </w:r>
      <w:r>
        <w:rPr>
          <w:spacing w:val="-3"/>
        </w:rPr>
        <w:t> </w:t>
      </w:r>
      <w:r>
        <w:rPr/>
        <w:t>on behalf of another organisation (that is, where PF is the data processor), PF will immediately inform the data controller of the request unless any agreement between the two parties specifies otherwise, and follow any instruction the data controller may give.</w:t>
      </w:r>
    </w:p>
    <w:p>
      <w:pPr>
        <w:pStyle w:val="BodyText"/>
        <w:spacing w:line="228" w:lineRule="auto" w:before="163"/>
        <w:ind w:right="1070"/>
      </w:pPr>
      <w:r>
        <w:rPr/>
        <w:t>The</w:t>
      </w:r>
      <w:r>
        <w:rPr>
          <w:spacing w:val="-1"/>
        </w:rPr>
        <w:t> </w:t>
      </w:r>
      <w:r>
        <w:rPr/>
        <w:t>DPA</w:t>
      </w:r>
      <w:r>
        <w:rPr>
          <w:spacing w:val="-2"/>
        </w:rPr>
        <w:t> </w:t>
      </w:r>
      <w:r>
        <w:rPr/>
        <w:t>and</w:t>
      </w:r>
      <w:r>
        <w:rPr>
          <w:spacing w:val="-3"/>
        </w:rPr>
        <w:t> </w:t>
      </w:r>
      <w:r>
        <w:rPr/>
        <w:t>UK</w:t>
      </w:r>
      <w:r>
        <w:rPr>
          <w:spacing w:val="-1"/>
        </w:rPr>
        <w:t> </w:t>
      </w:r>
      <w:r>
        <w:rPr/>
        <w:t>GDPR</w:t>
      </w:r>
      <w:r>
        <w:rPr>
          <w:spacing w:val="-4"/>
        </w:rPr>
        <w:t> </w:t>
      </w:r>
      <w:r>
        <w:rPr/>
        <w:t>do</w:t>
      </w:r>
      <w:r>
        <w:rPr>
          <w:spacing w:val="-2"/>
        </w:rPr>
        <w:t> </w:t>
      </w:r>
      <w:r>
        <w:rPr/>
        <w:t>not</w:t>
      </w:r>
      <w:r>
        <w:rPr>
          <w:spacing w:val="-1"/>
        </w:rPr>
        <w:t> </w:t>
      </w:r>
      <w:r>
        <w:rPr/>
        <w:t>stop you</w:t>
      </w:r>
      <w:r>
        <w:rPr>
          <w:spacing w:val="-2"/>
        </w:rPr>
        <w:t> </w:t>
      </w:r>
      <w:r>
        <w:rPr/>
        <w:t>making</w:t>
      </w:r>
      <w:r>
        <w:rPr>
          <w:spacing w:val="-2"/>
        </w:rPr>
        <w:t> </w:t>
      </w:r>
      <w:r>
        <w:rPr/>
        <w:t>a</w:t>
      </w:r>
      <w:r>
        <w:rPr>
          <w:spacing w:val="-2"/>
        </w:rPr>
        <w:t> </w:t>
      </w:r>
      <w:r>
        <w:rPr/>
        <w:t>request</w:t>
      </w:r>
      <w:r>
        <w:rPr>
          <w:spacing w:val="-1"/>
        </w:rPr>
        <w:t> </w:t>
      </w:r>
      <w:r>
        <w:rPr/>
        <w:t>on</w:t>
      </w:r>
      <w:r>
        <w:rPr>
          <w:spacing w:val="-1"/>
        </w:rPr>
        <w:t> </w:t>
      </w:r>
      <w:r>
        <w:rPr/>
        <w:t>someone</w:t>
      </w:r>
      <w:r>
        <w:rPr>
          <w:spacing w:val="-3"/>
        </w:rPr>
        <w:t> </w:t>
      </w:r>
      <w:r>
        <w:rPr/>
        <w:t>else’s</w:t>
      </w:r>
      <w:r>
        <w:rPr>
          <w:spacing w:val="-1"/>
        </w:rPr>
        <w:t> </w:t>
      </w:r>
      <w:r>
        <w:rPr/>
        <w:t>behalf.</w:t>
      </w:r>
      <w:r>
        <w:rPr>
          <w:spacing w:val="-1"/>
        </w:rPr>
        <w:t> </w:t>
      </w:r>
      <w:r>
        <w:rPr/>
        <w:t>This</w:t>
      </w:r>
      <w:r>
        <w:rPr>
          <w:spacing w:val="-1"/>
        </w:rPr>
        <w:t> </w:t>
      </w:r>
      <w:r>
        <w:rPr/>
        <w:t>is often necessary for a solicitor acting on behalf of a client, or it could simply be that an individual wants someone else to act for them. In these cases, the organisation will need to satisfy itself that the third party making the request has the individual’s permission to act on their behalf. It is the third party’s responsibility to provide this evidence, which could be a written authority to make the request, or a power of attorney. If a person does not have the mental capacity to manage their own affairs and you are their attorney, for</w:t>
      </w:r>
    </w:p>
    <w:p>
      <w:pPr>
        <w:spacing w:after="0" w:line="228" w:lineRule="auto"/>
        <w:sectPr>
          <w:pgSz w:w="11920" w:h="16850"/>
          <w:pgMar w:top="1360" w:bottom="280" w:left="800" w:right="440"/>
        </w:sectPr>
      </w:pPr>
    </w:p>
    <w:p>
      <w:pPr>
        <w:pStyle w:val="BodyText"/>
        <w:spacing w:line="228" w:lineRule="auto" w:before="83"/>
        <w:ind w:right="1105"/>
      </w:pPr>
      <w:r>
        <w:rPr/>
        <w:t>example you have a Lasting Power of Attorney with authority to manage their property and</w:t>
      </w:r>
      <w:r>
        <w:rPr>
          <w:spacing w:val="-1"/>
        </w:rPr>
        <w:t> </w:t>
      </w:r>
      <w:r>
        <w:rPr/>
        <w:t>affairs,</w:t>
      </w:r>
      <w:r>
        <w:rPr>
          <w:spacing w:val="-2"/>
        </w:rPr>
        <w:t> </w:t>
      </w:r>
      <w:r>
        <w:rPr/>
        <w:t>you</w:t>
      </w:r>
      <w:r>
        <w:rPr>
          <w:spacing w:val="-3"/>
        </w:rPr>
        <w:t> </w:t>
      </w:r>
      <w:r>
        <w:rPr/>
        <w:t>will</w:t>
      </w:r>
      <w:r>
        <w:rPr>
          <w:spacing w:val="-1"/>
        </w:rPr>
        <w:t> </w:t>
      </w:r>
      <w:r>
        <w:rPr/>
        <w:t>have</w:t>
      </w:r>
      <w:r>
        <w:rPr>
          <w:spacing w:val="-2"/>
        </w:rPr>
        <w:t> </w:t>
      </w:r>
      <w:r>
        <w:rPr/>
        <w:t>the</w:t>
      </w:r>
      <w:r>
        <w:rPr>
          <w:spacing w:val="-2"/>
        </w:rPr>
        <w:t> </w:t>
      </w:r>
      <w:r>
        <w:rPr/>
        <w:t>right</w:t>
      </w:r>
      <w:r>
        <w:rPr>
          <w:spacing w:val="-2"/>
        </w:rPr>
        <w:t> </w:t>
      </w:r>
      <w:r>
        <w:rPr/>
        <w:t>to</w:t>
      </w:r>
      <w:r>
        <w:rPr>
          <w:spacing w:val="-3"/>
        </w:rPr>
        <w:t> </w:t>
      </w:r>
      <w:r>
        <w:rPr/>
        <w:t>access</w:t>
      </w:r>
      <w:r>
        <w:rPr>
          <w:spacing w:val="-2"/>
        </w:rPr>
        <w:t> </w:t>
      </w:r>
      <w:r>
        <w:rPr/>
        <w:t>information</w:t>
      </w:r>
      <w:r>
        <w:rPr>
          <w:spacing w:val="-2"/>
        </w:rPr>
        <w:t> </w:t>
      </w:r>
      <w:r>
        <w:rPr/>
        <w:t>about</w:t>
      </w:r>
      <w:r>
        <w:rPr>
          <w:spacing w:val="-2"/>
        </w:rPr>
        <w:t> </w:t>
      </w:r>
      <w:r>
        <w:rPr/>
        <w:t>the</w:t>
      </w:r>
      <w:r>
        <w:rPr>
          <w:spacing w:val="-2"/>
        </w:rPr>
        <w:t> </w:t>
      </w:r>
      <w:r>
        <w:rPr/>
        <w:t>person</w:t>
      </w:r>
      <w:r>
        <w:rPr>
          <w:spacing w:val="-2"/>
        </w:rPr>
        <w:t> </w:t>
      </w:r>
      <w:r>
        <w:rPr/>
        <w:t>you</w:t>
      </w:r>
      <w:r>
        <w:rPr>
          <w:spacing w:val="-3"/>
        </w:rPr>
        <w:t> </w:t>
      </w:r>
      <w:r>
        <w:rPr/>
        <w:t>represent to help you carry out your role.</w:t>
      </w:r>
    </w:p>
    <w:p>
      <w:pPr>
        <w:pStyle w:val="BodyText"/>
        <w:spacing w:line="228" w:lineRule="auto" w:before="164"/>
        <w:ind w:right="983"/>
      </w:pPr>
      <w:r>
        <w:rPr/>
        <w:t>We will gather any manual or electronically held information (including emails) and identify any information provided by a third party or which identifies a third party. If we have identified information that relates to third parties, we may write to them asking whether there is any reason why this information should not be disclosed. We do not have to supply the information unless the other party has provided their consent, or where comments have been made or professional opinions given by an employee whose employment contract specifies that such information may be made available to a data subject who makes a subject access request, in circumstances where the rights and freedoms</w:t>
      </w:r>
      <w:r>
        <w:rPr>
          <w:spacing w:val="-2"/>
        </w:rPr>
        <w:t> </w:t>
      </w:r>
      <w:r>
        <w:rPr/>
        <w:t>of</w:t>
      </w:r>
      <w:r>
        <w:rPr>
          <w:spacing w:val="-3"/>
        </w:rPr>
        <w:t> </w:t>
      </w:r>
      <w:r>
        <w:rPr/>
        <w:t>neither</w:t>
      </w:r>
      <w:r>
        <w:rPr>
          <w:spacing w:val="-2"/>
        </w:rPr>
        <w:t> </w:t>
      </w:r>
      <w:r>
        <w:rPr/>
        <w:t>individual</w:t>
      </w:r>
      <w:r>
        <w:rPr>
          <w:spacing w:val="-1"/>
        </w:rPr>
        <w:t> </w:t>
      </w:r>
      <w:r>
        <w:rPr/>
        <w:t>are</w:t>
      </w:r>
      <w:r>
        <w:rPr>
          <w:spacing w:val="-4"/>
        </w:rPr>
        <w:t> </w:t>
      </w:r>
      <w:r>
        <w:rPr/>
        <w:t>compromised.</w:t>
      </w:r>
      <w:r>
        <w:rPr>
          <w:spacing w:val="-2"/>
        </w:rPr>
        <w:t> </w:t>
      </w:r>
      <w:r>
        <w:rPr/>
        <w:t>If</w:t>
      </w:r>
      <w:r>
        <w:rPr>
          <w:spacing w:val="-3"/>
        </w:rPr>
        <w:t> </w:t>
      </w:r>
      <w:r>
        <w:rPr/>
        <w:t>a</w:t>
      </w:r>
      <w:r>
        <w:rPr>
          <w:spacing w:val="-3"/>
        </w:rPr>
        <w:t> </w:t>
      </w:r>
      <w:r>
        <w:rPr/>
        <w:t>third</w:t>
      </w:r>
      <w:r>
        <w:rPr>
          <w:spacing w:val="-1"/>
        </w:rPr>
        <w:t> </w:t>
      </w:r>
      <w:r>
        <w:rPr/>
        <w:t>party</w:t>
      </w:r>
      <w:r>
        <w:rPr>
          <w:spacing w:val="-2"/>
        </w:rPr>
        <w:t> </w:t>
      </w:r>
      <w:r>
        <w:rPr/>
        <w:t>objects</w:t>
      </w:r>
      <w:r>
        <w:rPr>
          <w:spacing w:val="-2"/>
        </w:rPr>
        <w:t> </w:t>
      </w:r>
      <w:r>
        <w:rPr/>
        <w:t>to</w:t>
      </w:r>
      <w:r>
        <w:rPr>
          <w:spacing w:val="-3"/>
        </w:rPr>
        <w:t> </w:t>
      </w:r>
      <w:r>
        <w:rPr/>
        <w:t>the</w:t>
      </w:r>
      <w:r>
        <w:rPr>
          <w:spacing w:val="-2"/>
        </w:rPr>
        <w:t> </w:t>
      </w:r>
      <w:r>
        <w:rPr/>
        <w:t>information being disclosed we may seek legal advice on what we should do.</w:t>
      </w:r>
    </w:p>
    <w:p>
      <w:pPr>
        <w:pStyle w:val="BodyText"/>
        <w:spacing w:line="228" w:lineRule="auto" w:before="168"/>
        <w:ind w:right="1105"/>
      </w:pPr>
      <w:r>
        <w:rPr/>
        <w:t>We have one calendar month starting from when we have received all the information necessary</w:t>
      </w:r>
      <w:r>
        <w:rPr>
          <w:spacing w:val="-2"/>
        </w:rPr>
        <w:t> </w:t>
      </w:r>
      <w:r>
        <w:rPr/>
        <w:t>to</w:t>
      </w:r>
      <w:r>
        <w:rPr>
          <w:spacing w:val="-3"/>
        </w:rPr>
        <w:t> </w:t>
      </w:r>
      <w:r>
        <w:rPr/>
        <w:t>identify</w:t>
      </w:r>
      <w:r>
        <w:rPr>
          <w:spacing w:val="-2"/>
        </w:rPr>
        <w:t> </w:t>
      </w:r>
      <w:r>
        <w:rPr/>
        <w:t>the</w:t>
      </w:r>
      <w:r>
        <w:rPr>
          <w:spacing w:val="-4"/>
        </w:rPr>
        <w:t> </w:t>
      </w:r>
      <w:r>
        <w:rPr/>
        <w:t>data</w:t>
      </w:r>
      <w:r>
        <w:rPr>
          <w:spacing w:val="-3"/>
        </w:rPr>
        <w:t> </w:t>
      </w:r>
      <w:r>
        <w:rPr/>
        <w:t>subject,</w:t>
      </w:r>
      <w:r>
        <w:rPr>
          <w:spacing w:val="-2"/>
        </w:rPr>
        <w:t> </w:t>
      </w:r>
      <w:r>
        <w:rPr/>
        <w:t>to</w:t>
      </w:r>
      <w:r>
        <w:rPr>
          <w:spacing w:val="-3"/>
        </w:rPr>
        <w:t> </w:t>
      </w:r>
      <w:r>
        <w:rPr/>
        <w:t>identify</w:t>
      </w:r>
      <w:r>
        <w:rPr>
          <w:spacing w:val="-4"/>
        </w:rPr>
        <w:t> </w:t>
      </w:r>
      <w:r>
        <w:rPr/>
        <w:t>the</w:t>
      </w:r>
      <w:r>
        <w:rPr>
          <w:spacing w:val="-2"/>
        </w:rPr>
        <w:t> </w:t>
      </w:r>
      <w:r>
        <w:rPr/>
        <w:t>information</w:t>
      </w:r>
      <w:r>
        <w:rPr>
          <w:spacing w:val="-2"/>
        </w:rPr>
        <w:t> </w:t>
      </w:r>
      <w:r>
        <w:rPr/>
        <w:t>requested,</w:t>
      </w:r>
      <w:r>
        <w:rPr>
          <w:spacing w:val="-2"/>
        </w:rPr>
        <w:t> </w:t>
      </w:r>
      <w:r>
        <w:rPr/>
        <w:t>to</w:t>
      </w:r>
      <w:r>
        <w:rPr>
          <w:spacing w:val="-3"/>
        </w:rPr>
        <w:t> </w:t>
      </w:r>
      <w:r>
        <w:rPr/>
        <w:t>provide the information or to provide an explanation about why we are unable to provide the </w:t>
      </w:r>
      <w:r>
        <w:rPr>
          <w:spacing w:val="-2"/>
        </w:rPr>
        <w:t>information.</w:t>
      </w:r>
    </w:p>
    <w:p>
      <w:pPr>
        <w:pStyle w:val="BodyText"/>
        <w:spacing w:line="228" w:lineRule="auto" w:before="163"/>
        <w:ind w:left="639" w:right="1015"/>
      </w:pPr>
      <w:r>
        <w:rPr/>
        <w:t>If no personal data is held about the person making the subject access request, they or their</w:t>
      </w:r>
      <w:r>
        <w:rPr>
          <w:spacing w:val="-3"/>
        </w:rPr>
        <w:t> </w:t>
      </w:r>
      <w:r>
        <w:rPr/>
        <w:t>representative</w:t>
      </w:r>
      <w:r>
        <w:rPr>
          <w:spacing w:val="-3"/>
        </w:rPr>
        <w:t> </w:t>
      </w:r>
      <w:r>
        <w:rPr/>
        <w:t>should</w:t>
      </w:r>
      <w:r>
        <w:rPr>
          <w:spacing w:val="-2"/>
        </w:rPr>
        <w:t> </w:t>
      </w:r>
      <w:r>
        <w:rPr/>
        <w:t>be</w:t>
      </w:r>
      <w:r>
        <w:rPr>
          <w:spacing w:val="-3"/>
        </w:rPr>
        <w:t> </w:t>
      </w:r>
      <w:r>
        <w:rPr/>
        <w:t>informed</w:t>
      </w:r>
      <w:r>
        <w:rPr>
          <w:spacing w:val="-5"/>
        </w:rPr>
        <w:t> </w:t>
      </w:r>
      <w:r>
        <w:rPr/>
        <w:t>in</w:t>
      </w:r>
      <w:r>
        <w:rPr>
          <w:spacing w:val="-3"/>
        </w:rPr>
        <w:t> </w:t>
      </w:r>
      <w:r>
        <w:rPr/>
        <w:t>writing</w:t>
      </w:r>
      <w:r>
        <w:rPr>
          <w:spacing w:val="-4"/>
        </w:rPr>
        <w:t> </w:t>
      </w:r>
      <w:r>
        <w:rPr/>
        <w:t>immediately</w:t>
      </w:r>
      <w:r>
        <w:rPr>
          <w:spacing w:val="-3"/>
        </w:rPr>
        <w:t> </w:t>
      </w:r>
      <w:r>
        <w:rPr/>
        <w:t>this</w:t>
      </w:r>
      <w:r>
        <w:rPr>
          <w:spacing w:val="-2"/>
        </w:rPr>
        <w:t> </w:t>
      </w:r>
      <w:r>
        <w:rPr/>
        <w:t>has</w:t>
      </w:r>
      <w:r>
        <w:rPr>
          <w:spacing w:val="-3"/>
        </w:rPr>
        <w:t> </w:t>
      </w:r>
      <w:r>
        <w:rPr/>
        <w:t>been</w:t>
      </w:r>
      <w:r>
        <w:rPr>
          <w:spacing w:val="-3"/>
        </w:rPr>
        <w:t> </w:t>
      </w:r>
      <w:r>
        <w:rPr>
          <w:spacing w:val="-2"/>
        </w:rPr>
        <w:t>ascertained.</w:t>
      </w:r>
    </w:p>
    <w:p>
      <w:pPr>
        <w:pStyle w:val="BodyText"/>
        <w:spacing w:line="228" w:lineRule="auto" w:before="162"/>
        <w:ind w:left="639" w:right="1015"/>
      </w:pPr>
      <w:r>
        <w:rPr/>
        <w:t>In</w:t>
      </w:r>
      <w:r>
        <w:rPr>
          <w:spacing w:val="-2"/>
        </w:rPr>
        <w:t> </w:t>
      </w:r>
      <w:r>
        <w:rPr/>
        <w:t>certain</w:t>
      </w:r>
      <w:r>
        <w:rPr>
          <w:spacing w:val="-2"/>
        </w:rPr>
        <w:t> </w:t>
      </w:r>
      <w:r>
        <w:rPr/>
        <w:t>circumstances</w:t>
      </w:r>
      <w:r>
        <w:rPr>
          <w:spacing w:val="-5"/>
        </w:rPr>
        <w:t> </w:t>
      </w:r>
      <w:r>
        <w:rPr/>
        <w:t>it</w:t>
      </w:r>
      <w:r>
        <w:rPr>
          <w:spacing w:val="-2"/>
        </w:rPr>
        <w:t> </w:t>
      </w:r>
      <w:r>
        <w:rPr/>
        <w:t>may</w:t>
      </w:r>
      <w:r>
        <w:rPr>
          <w:spacing w:val="-2"/>
        </w:rPr>
        <w:t> </w:t>
      </w:r>
      <w:r>
        <w:rPr/>
        <w:t>need</w:t>
      </w:r>
      <w:r>
        <w:rPr>
          <w:spacing w:val="-4"/>
        </w:rPr>
        <w:t> </w:t>
      </w:r>
      <w:r>
        <w:rPr/>
        <w:t>extra</w:t>
      </w:r>
      <w:r>
        <w:rPr>
          <w:spacing w:val="-3"/>
        </w:rPr>
        <w:t> </w:t>
      </w:r>
      <w:r>
        <w:rPr/>
        <w:t>time</w:t>
      </w:r>
      <w:r>
        <w:rPr>
          <w:spacing w:val="-2"/>
        </w:rPr>
        <w:t> </w:t>
      </w:r>
      <w:r>
        <w:rPr/>
        <w:t>to</w:t>
      </w:r>
      <w:r>
        <w:rPr>
          <w:spacing w:val="-3"/>
        </w:rPr>
        <w:t> </w:t>
      </w:r>
      <w:r>
        <w:rPr/>
        <w:t>consider</w:t>
      </w:r>
      <w:r>
        <w:rPr>
          <w:spacing w:val="-2"/>
        </w:rPr>
        <w:t> </w:t>
      </w:r>
      <w:r>
        <w:rPr/>
        <w:t>a</w:t>
      </w:r>
      <w:r>
        <w:rPr>
          <w:spacing w:val="-3"/>
        </w:rPr>
        <w:t> </w:t>
      </w:r>
      <w:r>
        <w:rPr/>
        <w:t>request,</w:t>
      </w:r>
      <w:r>
        <w:rPr>
          <w:spacing w:val="-2"/>
        </w:rPr>
        <w:t> </w:t>
      </w:r>
      <w:r>
        <w:rPr/>
        <w:t>and</w:t>
      </w:r>
      <w:r>
        <w:rPr>
          <w:spacing w:val="-1"/>
        </w:rPr>
        <w:t> </w:t>
      </w:r>
      <w:r>
        <w:rPr/>
        <w:t>we</w:t>
      </w:r>
      <w:r>
        <w:rPr>
          <w:spacing w:val="-2"/>
        </w:rPr>
        <w:t> </w:t>
      </w:r>
      <w:r>
        <w:rPr/>
        <w:t>are</w:t>
      </w:r>
      <w:r>
        <w:rPr>
          <w:spacing w:val="-2"/>
        </w:rPr>
        <w:t> </w:t>
      </w:r>
      <w:r>
        <w:rPr/>
        <w:t>allowed to take up to an extra two months. If this is likely, PF will let the data subject know within one month that it needs more time and why.</w:t>
      </w:r>
    </w:p>
    <w:p>
      <w:pPr>
        <w:pStyle w:val="BodyText"/>
        <w:spacing w:line="228" w:lineRule="auto" w:before="163"/>
        <w:ind w:left="639" w:right="1015"/>
      </w:pPr>
      <w:r>
        <w:rPr/>
        <w:t>In</w:t>
      </w:r>
      <w:r>
        <w:rPr>
          <w:spacing w:val="-2"/>
        </w:rPr>
        <w:t> </w:t>
      </w:r>
      <w:r>
        <w:rPr/>
        <w:t>many</w:t>
      </w:r>
      <w:r>
        <w:rPr>
          <w:spacing w:val="-2"/>
        </w:rPr>
        <w:t> </w:t>
      </w:r>
      <w:r>
        <w:rPr/>
        <w:t>cases,</w:t>
      </w:r>
      <w:r>
        <w:rPr>
          <w:spacing w:val="-2"/>
        </w:rPr>
        <w:t> </w:t>
      </w:r>
      <w:r>
        <w:rPr/>
        <w:t>it</w:t>
      </w:r>
      <w:r>
        <w:rPr>
          <w:spacing w:val="-2"/>
        </w:rPr>
        <w:t> </w:t>
      </w:r>
      <w:r>
        <w:rPr/>
        <w:t>will</w:t>
      </w:r>
      <w:r>
        <w:rPr>
          <w:spacing w:val="-1"/>
        </w:rPr>
        <w:t> </w:t>
      </w:r>
      <w:r>
        <w:rPr/>
        <w:t>be</w:t>
      </w:r>
      <w:r>
        <w:rPr>
          <w:spacing w:val="-4"/>
        </w:rPr>
        <w:t> </w:t>
      </w:r>
      <w:r>
        <w:rPr/>
        <w:t>possible</w:t>
      </w:r>
      <w:r>
        <w:rPr>
          <w:spacing w:val="-4"/>
        </w:rPr>
        <w:t> </w:t>
      </w:r>
      <w:r>
        <w:rPr/>
        <w:t>to</w:t>
      </w:r>
      <w:r>
        <w:rPr>
          <w:spacing w:val="-3"/>
        </w:rPr>
        <w:t> </w:t>
      </w:r>
      <w:r>
        <w:rPr/>
        <w:t>respond</w:t>
      </w:r>
      <w:r>
        <w:rPr>
          <w:spacing w:val="-4"/>
        </w:rPr>
        <w:t> </w:t>
      </w:r>
      <w:r>
        <w:rPr/>
        <w:t>in</w:t>
      </w:r>
      <w:r>
        <w:rPr>
          <w:spacing w:val="-2"/>
        </w:rPr>
        <w:t> </w:t>
      </w:r>
      <w:r>
        <w:rPr/>
        <w:t>advance</w:t>
      </w:r>
      <w:r>
        <w:rPr>
          <w:spacing w:val="-2"/>
        </w:rPr>
        <w:t> </w:t>
      </w:r>
      <w:r>
        <w:rPr/>
        <w:t>of</w:t>
      </w:r>
      <w:r>
        <w:rPr>
          <w:spacing w:val="-3"/>
        </w:rPr>
        <w:t> </w:t>
      </w:r>
      <w:r>
        <w:rPr/>
        <w:t>the</w:t>
      </w:r>
      <w:r>
        <w:rPr>
          <w:spacing w:val="-2"/>
        </w:rPr>
        <w:t> </w:t>
      </w:r>
      <w:r>
        <w:rPr/>
        <w:t>one</w:t>
      </w:r>
      <w:r>
        <w:rPr>
          <w:spacing w:val="-2"/>
        </w:rPr>
        <w:t> </w:t>
      </w:r>
      <w:r>
        <w:rPr/>
        <w:t>calendar</w:t>
      </w:r>
      <w:r>
        <w:rPr>
          <w:spacing w:val="-2"/>
        </w:rPr>
        <w:t> </w:t>
      </w:r>
      <w:r>
        <w:rPr/>
        <w:t>month</w:t>
      </w:r>
      <w:r>
        <w:rPr>
          <w:spacing w:val="-3"/>
        </w:rPr>
        <w:t> </w:t>
      </w:r>
      <w:r>
        <w:rPr/>
        <w:t>target, and we will aim to do so where possible. Copies of the information will be sent in a permanent form. Wherever possible in a form requested by the data subject.</w:t>
      </w:r>
    </w:p>
    <w:p>
      <w:pPr>
        <w:pStyle w:val="BodyText"/>
        <w:spacing w:line="228" w:lineRule="auto" w:before="162"/>
        <w:ind w:left="639" w:right="1105"/>
      </w:pPr>
      <w:r>
        <w:rPr/>
        <w:t>A copy of the personal data should be provided free of charge. PF may charge for additional copies or if we think the request is ‘manifestly unfounded or excessive’. If so, we</w:t>
      </w:r>
      <w:r>
        <w:rPr>
          <w:spacing w:val="-2"/>
        </w:rPr>
        <w:t> </w:t>
      </w:r>
      <w:r>
        <w:rPr/>
        <w:t>may</w:t>
      </w:r>
      <w:r>
        <w:rPr>
          <w:spacing w:val="-2"/>
        </w:rPr>
        <w:t> </w:t>
      </w:r>
      <w:r>
        <w:rPr/>
        <w:t>ask</w:t>
      </w:r>
      <w:r>
        <w:rPr>
          <w:spacing w:val="-1"/>
        </w:rPr>
        <w:t> </w:t>
      </w:r>
      <w:r>
        <w:rPr/>
        <w:t>for</w:t>
      </w:r>
      <w:r>
        <w:rPr>
          <w:spacing w:val="-2"/>
        </w:rPr>
        <w:t> </w:t>
      </w:r>
      <w:r>
        <w:rPr/>
        <w:t>a</w:t>
      </w:r>
      <w:r>
        <w:rPr>
          <w:spacing w:val="-3"/>
        </w:rPr>
        <w:t> </w:t>
      </w:r>
      <w:r>
        <w:rPr/>
        <w:t>reasonable</w:t>
      </w:r>
      <w:r>
        <w:rPr>
          <w:spacing w:val="-2"/>
        </w:rPr>
        <w:t> </w:t>
      </w:r>
      <w:r>
        <w:rPr/>
        <w:t>fee</w:t>
      </w:r>
      <w:r>
        <w:rPr>
          <w:spacing w:val="-2"/>
        </w:rPr>
        <w:t> </w:t>
      </w:r>
      <w:r>
        <w:rPr/>
        <w:t>for</w:t>
      </w:r>
      <w:r>
        <w:rPr>
          <w:spacing w:val="-2"/>
        </w:rPr>
        <w:t> </w:t>
      </w:r>
      <w:r>
        <w:rPr/>
        <w:t>administrative</w:t>
      </w:r>
      <w:r>
        <w:rPr>
          <w:spacing w:val="-2"/>
        </w:rPr>
        <w:t> </w:t>
      </w:r>
      <w:r>
        <w:rPr/>
        <w:t>costs</w:t>
      </w:r>
      <w:r>
        <w:rPr>
          <w:spacing w:val="-2"/>
        </w:rPr>
        <w:t> </w:t>
      </w:r>
      <w:r>
        <w:rPr/>
        <w:t>associated</w:t>
      </w:r>
      <w:r>
        <w:rPr>
          <w:spacing w:val="-4"/>
        </w:rPr>
        <w:t> </w:t>
      </w:r>
      <w:r>
        <w:rPr/>
        <w:t>with</w:t>
      </w:r>
      <w:r>
        <w:rPr>
          <w:spacing w:val="-6"/>
        </w:rPr>
        <w:t> </w:t>
      </w:r>
      <w:r>
        <w:rPr/>
        <w:t>the</w:t>
      </w:r>
      <w:r>
        <w:rPr>
          <w:spacing w:val="-2"/>
        </w:rPr>
        <w:t> </w:t>
      </w:r>
      <w:r>
        <w:rPr/>
        <w:t>request.</w:t>
      </w:r>
      <w:r>
        <w:rPr>
          <w:spacing w:val="-2"/>
        </w:rPr>
        <w:t> </w:t>
      </w:r>
      <w:r>
        <w:rPr/>
        <w:t>Any such reasoning will always be recorded.</w:t>
      </w:r>
    </w:p>
    <w:p>
      <w:pPr>
        <w:pStyle w:val="Heading1"/>
        <w:numPr>
          <w:ilvl w:val="1"/>
          <w:numId w:val="2"/>
        </w:numPr>
        <w:tabs>
          <w:tab w:pos="1012" w:val="left" w:leader="none"/>
        </w:tabs>
        <w:spacing w:line="240" w:lineRule="auto" w:before="150" w:after="0"/>
        <w:ind w:left="1012" w:right="0" w:hanging="373"/>
        <w:jc w:val="left"/>
      </w:pPr>
      <w:r>
        <w:rPr>
          <w:spacing w:val="-2"/>
        </w:rPr>
        <w:t>Exemptions</w:t>
      </w:r>
    </w:p>
    <w:p>
      <w:pPr>
        <w:pStyle w:val="BodyText"/>
        <w:spacing w:line="228" w:lineRule="auto" w:before="158"/>
        <w:ind w:left="639" w:right="1015"/>
      </w:pPr>
      <w:r>
        <w:rPr/>
        <w:t>The DPA contains a number of exemptions to our duty to disclose personal data and we may</w:t>
      </w:r>
      <w:r>
        <w:rPr>
          <w:spacing w:val="-2"/>
        </w:rPr>
        <w:t> </w:t>
      </w:r>
      <w:r>
        <w:rPr/>
        <w:t>seek</w:t>
      </w:r>
      <w:r>
        <w:rPr>
          <w:spacing w:val="-4"/>
        </w:rPr>
        <w:t> </w:t>
      </w:r>
      <w:r>
        <w:rPr/>
        <w:t>legal</w:t>
      </w:r>
      <w:r>
        <w:rPr>
          <w:spacing w:val="-1"/>
        </w:rPr>
        <w:t> </w:t>
      </w:r>
      <w:r>
        <w:rPr/>
        <w:t>advice</w:t>
      </w:r>
      <w:r>
        <w:rPr>
          <w:spacing w:val="-2"/>
        </w:rPr>
        <w:t> </w:t>
      </w:r>
      <w:r>
        <w:rPr/>
        <w:t>if</w:t>
      </w:r>
      <w:r>
        <w:rPr>
          <w:spacing w:val="-5"/>
        </w:rPr>
        <w:t> </w:t>
      </w:r>
      <w:r>
        <w:rPr/>
        <w:t>we</w:t>
      </w:r>
      <w:r>
        <w:rPr>
          <w:spacing w:val="-2"/>
        </w:rPr>
        <w:t> </w:t>
      </w:r>
      <w:r>
        <w:rPr/>
        <w:t>consider</w:t>
      </w:r>
      <w:r>
        <w:rPr>
          <w:spacing w:val="-2"/>
        </w:rPr>
        <w:t> </w:t>
      </w:r>
      <w:r>
        <w:rPr/>
        <w:t>that</w:t>
      </w:r>
      <w:r>
        <w:rPr>
          <w:spacing w:val="-2"/>
        </w:rPr>
        <w:t> </w:t>
      </w:r>
      <w:r>
        <w:rPr/>
        <w:t>they</w:t>
      </w:r>
      <w:r>
        <w:rPr>
          <w:spacing w:val="-2"/>
        </w:rPr>
        <w:t> </w:t>
      </w:r>
      <w:r>
        <w:rPr/>
        <w:t>might</w:t>
      </w:r>
      <w:r>
        <w:rPr>
          <w:spacing w:val="-2"/>
        </w:rPr>
        <w:t> </w:t>
      </w:r>
      <w:r>
        <w:rPr/>
        <w:t>apply.</w:t>
      </w:r>
      <w:r>
        <w:rPr>
          <w:spacing w:val="-2"/>
        </w:rPr>
        <w:t> </w:t>
      </w:r>
      <w:r>
        <w:rPr/>
        <w:t>An</w:t>
      </w:r>
      <w:r>
        <w:rPr>
          <w:spacing w:val="-4"/>
        </w:rPr>
        <w:t> </w:t>
      </w:r>
      <w:r>
        <w:rPr/>
        <w:t>example</w:t>
      </w:r>
      <w:r>
        <w:rPr>
          <w:spacing w:val="-2"/>
        </w:rPr>
        <w:t> </w:t>
      </w:r>
      <w:r>
        <w:rPr/>
        <w:t>of</w:t>
      </w:r>
      <w:r>
        <w:rPr>
          <w:spacing w:val="-3"/>
        </w:rPr>
        <w:t> </w:t>
      </w:r>
      <w:r>
        <w:rPr/>
        <w:t>an</w:t>
      </w:r>
      <w:r>
        <w:rPr>
          <w:spacing w:val="-2"/>
        </w:rPr>
        <w:t> </w:t>
      </w:r>
      <w:r>
        <w:rPr/>
        <w:t>exemption</w:t>
      </w:r>
      <w:r>
        <w:rPr>
          <w:spacing w:val="-4"/>
        </w:rPr>
        <w:t> </w:t>
      </w:r>
      <w:r>
        <w:rPr/>
        <w:t>is information covered by legal professional privilege.</w:t>
      </w:r>
    </w:p>
    <w:p>
      <w:pPr>
        <w:pStyle w:val="BodyText"/>
        <w:spacing w:line="228" w:lineRule="auto" w:before="161"/>
        <w:ind w:left="639" w:right="1332"/>
        <w:jc w:val="both"/>
      </w:pPr>
      <w:r>
        <w:rPr/>
        <w:t>If it is agreed</w:t>
      </w:r>
      <w:r>
        <w:rPr>
          <w:spacing w:val="-1"/>
        </w:rPr>
        <w:t> </w:t>
      </w:r>
      <w:r>
        <w:rPr/>
        <w:t>that information is inaccurate, or there is some uncertainty,</w:t>
      </w:r>
      <w:r>
        <w:rPr>
          <w:spacing w:val="-2"/>
        </w:rPr>
        <w:t> </w:t>
      </w:r>
      <w:r>
        <w:rPr/>
        <w:t>a note will be made of</w:t>
      </w:r>
      <w:r>
        <w:rPr>
          <w:spacing w:val="-1"/>
        </w:rPr>
        <w:t> </w:t>
      </w:r>
      <w:r>
        <w:rPr/>
        <w:t>the error or alleged error and this will be kept on file together with</w:t>
      </w:r>
      <w:r>
        <w:rPr>
          <w:spacing w:val="-1"/>
        </w:rPr>
        <w:t> </w:t>
      </w:r>
      <w:r>
        <w:rPr/>
        <w:t>the original information</w:t>
      </w:r>
      <w:r>
        <w:rPr>
          <w:spacing w:val="-2"/>
        </w:rPr>
        <w:t> </w:t>
      </w:r>
      <w:r>
        <w:rPr/>
        <w:t>until</w:t>
      </w:r>
      <w:r>
        <w:rPr>
          <w:spacing w:val="-1"/>
        </w:rPr>
        <w:t> </w:t>
      </w:r>
      <w:r>
        <w:rPr/>
        <w:t>such</w:t>
      </w:r>
      <w:r>
        <w:rPr>
          <w:spacing w:val="-3"/>
        </w:rPr>
        <w:t> </w:t>
      </w:r>
      <w:r>
        <w:rPr/>
        <w:t>time</w:t>
      </w:r>
      <w:r>
        <w:rPr>
          <w:spacing w:val="-2"/>
        </w:rPr>
        <w:t> </w:t>
      </w:r>
      <w:r>
        <w:rPr/>
        <w:t>as</w:t>
      </w:r>
      <w:r>
        <w:rPr>
          <w:spacing w:val="-2"/>
        </w:rPr>
        <w:t> </w:t>
      </w:r>
      <w:r>
        <w:rPr/>
        <w:t>any</w:t>
      </w:r>
      <w:r>
        <w:rPr>
          <w:spacing w:val="-2"/>
        </w:rPr>
        <w:t> </w:t>
      </w:r>
      <w:r>
        <w:rPr/>
        <w:t>legal</w:t>
      </w:r>
      <w:r>
        <w:rPr>
          <w:spacing w:val="-1"/>
        </w:rPr>
        <w:t> </w:t>
      </w:r>
      <w:r>
        <w:rPr/>
        <w:t>or</w:t>
      </w:r>
      <w:r>
        <w:rPr>
          <w:spacing w:val="-4"/>
        </w:rPr>
        <w:t> </w:t>
      </w:r>
      <w:r>
        <w:rPr/>
        <w:t>data</w:t>
      </w:r>
      <w:r>
        <w:rPr>
          <w:spacing w:val="-3"/>
        </w:rPr>
        <w:t> </w:t>
      </w:r>
      <w:r>
        <w:rPr/>
        <w:t>protection</w:t>
      </w:r>
      <w:r>
        <w:rPr>
          <w:spacing w:val="-4"/>
        </w:rPr>
        <w:t> </w:t>
      </w:r>
      <w:r>
        <w:rPr/>
        <w:t>issue</w:t>
      </w:r>
      <w:r>
        <w:rPr>
          <w:spacing w:val="-2"/>
        </w:rPr>
        <w:t> </w:t>
      </w:r>
      <w:r>
        <w:rPr/>
        <w:t>is</w:t>
      </w:r>
      <w:r>
        <w:rPr>
          <w:spacing w:val="-5"/>
        </w:rPr>
        <w:t> </w:t>
      </w:r>
      <w:r>
        <w:rPr/>
        <w:t>resolved,</w:t>
      </w:r>
      <w:r>
        <w:rPr>
          <w:spacing w:val="-2"/>
        </w:rPr>
        <w:t> </w:t>
      </w:r>
      <w:r>
        <w:rPr/>
        <w:t>whether</w:t>
      </w:r>
      <w:r>
        <w:rPr>
          <w:spacing w:val="-2"/>
        </w:rPr>
        <w:t> </w:t>
      </w:r>
      <w:r>
        <w:rPr/>
        <w:t>or not</w:t>
      </w:r>
      <w:r>
        <w:rPr>
          <w:spacing w:val="-1"/>
        </w:rPr>
        <w:t> </w:t>
      </w:r>
      <w:r>
        <w:rPr/>
        <w:t>an</w:t>
      </w:r>
      <w:r>
        <w:rPr>
          <w:spacing w:val="-1"/>
        </w:rPr>
        <w:t> </w:t>
      </w:r>
      <w:r>
        <w:rPr/>
        <w:t>exemption</w:t>
      </w:r>
      <w:r>
        <w:rPr>
          <w:spacing w:val="-1"/>
        </w:rPr>
        <w:t> </w:t>
      </w:r>
      <w:r>
        <w:rPr/>
        <w:t>applies.</w:t>
      </w:r>
      <w:r>
        <w:rPr>
          <w:spacing w:val="-1"/>
        </w:rPr>
        <w:t> </w:t>
      </w:r>
      <w:r>
        <w:rPr/>
        <w:t>Where</w:t>
      </w:r>
      <w:r>
        <w:rPr>
          <w:spacing w:val="-3"/>
        </w:rPr>
        <w:t> </w:t>
      </w:r>
      <w:r>
        <w:rPr/>
        <w:t>it</w:t>
      </w:r>
      <w:r>
        <w:rPr>
          <w:spacing w:val="-1"/>
        </w:rPr>
        <w:t> </w:t>
      </w:r>
      <w:r>
        <w:rPr/>
        <w:t>has</w:t>
      </w:r>
      <w:r>
        <w:rPr>
          <w:spacing w:val="-1"/>
        </w:rPr>
        <w:t> </w:t>
      </w:r>
      <w:r>
        <w:rPr/>
        <w:t>been</w:t>
      </w:r>
      <w:r>
        <w:rPr>
          <w:spacing w:val="-1"/>
        </w:rPr>
        <w:t> </w:t>
      </w:r>
      <w:r>
        <w:rPr/>
        <w:t>determined</w:t>
      </w:r>
      <w:r>
        <w:rPr>
          <w:spacing w:val="-3"/>
        </w:rPr>
        <w:t> </w:t>
      </w:r>
      <w:r>
        <w:rPr/>
        <w:t>that</w:t>
      </w:r>
      <w:r>
        <w:rPr>
          <w:spacing w:val="-1"/>
        </w:rPr>
        <w:t> </w:t>
      </w:r>
      <w:r>
        <w:rPr/>
        <w:t>information</w:t>
      </w:r>
      <w:r>
        <w:rPr>
          <w:spacing w:val="-1"/>
        </w:rPr>
        <w:t> </w:t>
      </w:r>
      <w:r>
        <w:rPr/>
        <w:t>is</w:t>
      </w:r>
      <w:r>
        <w:rPr>
          <w:spacing w:val="-1"/>
        </w:rPr>
        <w:t> </w:t>
      </w:r>
      <w:r>
        <w:rPr/>
        <w:t>inaccurate this can then be deleted from the file and only accurate data held.</w:t>
      </w:r>
    </w:p>
    <w:p>
      <w:pPr>
        <w:spacing w:after="0" w:line="228" w:lineRule="auto"/>
        <w:jc w:val="both"/>
        <w:sectPr>
          <w:pgSz w:w="11920" w:h="16850"/>
          <w:pgMar w:top="1360" w:bottom="280" w:left="800" w:right="440"/>
        </w:sectPr>
      </w:pPr>
    </w:p>
    <w:p>
      <w:pPr>
        <w:pStyle w:val="Heading1"/>
        <w:numPr>
          <w:ilvl w:val="1"/>
          <w:numId w:val="2"/>
        </w:numPr>
        <w:tabs>
          <w:tab w:pos="1013" w:val="left" w:leader="none"/>
        </w:tabs>
        <w:spacing w:line="240" w:lineRule="auto" w:before="68" w:after="0"/>
        <w:ind w:left="1013" w:right="0" w:hanging="373"/>
        <w:jc w:val="left"/>
      </w:pPr>
      <w:r>
        <w:rPr>
          <w:spacing w:val="-2"/>
        </w:rPr>
        <w:t>Complaints</w:t>
      </w:r>
    </w:p>
    <w:p>
      <w:pPr>
        <w:pStyle w:val="BodyText"/>
        <w:spacing w:line="228" w:lineRule="auto" w:before="158"/>
        <w:ind w:right="1015"/>
      </w:pPr>
      <w:r>
        <w:rPr/>
        <w:t>If</w:t>
      </w:r>
      <w:r>
        <w:rPr>
          <w:spacing w:val="-3"/>
        </w:rPr>
        <w:t> </w:t>
      </w:r>
      <w:r>
        <w:rPr/>
        <w:t>a</w:t>
      </w:r>
      <w:r>
        <w:rPr>
          <w:spacing w:val="-3"/>
        </w:rPr>
        <w:t> </w:t>
      </w:r>
      <w:r>
        <w:rPr/>
        <w:t>person</w:t>
      </w:r>
      <w:r>
        <w:rPr>
          <w:spacing w:val="-2"/>
        </w:rPr>
        <w:t> </w:t>
      </w:r>
      <w:r>
        <w:rPr/>
        <w:t>is</w:t>
      </w:r>
      <w:r>
        <w:rPr>
          <w:spacing w:val="-2"/>
        </w:rPr>
        <w:t> </w:t>
      </w:r>
      <w:r>
        <w:rPr/>
        <w:t>not</w:t>
      </w:r>
      <w:r>
        <w:rPr>
          <w:spacing w:val="-2"/>
        </w:rPr>
        <w:t> </w:t>
      </w:r>
      <w:r>
        <w:rPr/>
        <w:t>satisfied</w:t>
      </w:r>
      <w:r>
        <w:rPr>
          <w:spacing w:val="-1"/>
        </w:rPr>
        <w:t> </w:t>
      </w:r>
      <w:r>
        <w:rPr/>
        <w:t>by</w:t>
      </w:r>
      <w:r>
        <w:rPr>
          <w:spacing w:val="-2"/>
        </w:rPr>
        <w:t> </w:t>
      </w:r>
      <w:r>
        <w:rPr/>
        <w:t>our</w:t>
      </w:r>
      <w:r>
        <w:rPr>
          <w:spacing w:val="-2"/>
        </w:rPr>
        <w:t> </w:t>
      </w:r>
      <w:r>
        <w:rPr/>
        <w:t>actions,</w:t>
      </w:r>
      <w:r>
        <w:rPr>
          <w:spacing w:val="-2"/>
        </w:rPr>
        <w:t> </w:t>
      </w:r>
      <w:r>
        <w:rPr/>
        <w:t>you</w:t>
      </w:r>
      <w:r>
        <w:rPr>
          <w:spacing w:val="-3"/>
        </w:rPr>
        <w:t> </w:t>
      </w:r>
      <w:r>
        <w:rPr/>
        <w:t>can</w:t>
      </w:r>
      <w:r>
        <w:rPr>
          <w:spacing w:val="-2"/>
        </w:rPr>
        <w:t> </w:t>
      </w:r>
      <w:r>
        <w:rPr/>
        <w:t>seek</w:t>
      </w:r>
      <w:r>
        <w:rPr>
          <w:spacing w:val="-1"/>
        </w:rPr>
        <w:t> </w:t>
      </w:r>
      <w:r>
        <w:rPr/>
        <w:t>recourse</w:t>
      </w:r>
      <w:r>
        <w:rPr>
          <w:spacing w:val="-2"/>
        </w:rPr>
        <w:t> </w:t>
      </w:r>
      <w:r>
        <w:rPr/>
        <w:t>through</w:t>
      </w:r>
      <w:r>
        <w:rPr>
          <w:spacing w:val="-3"/>
        </w:rPr>
        <w:t> </w:t>
      </w:r>
      <w:r>
        <w:rPr/>
        <w:t>our</w:t>
      </w:r>
      <w:r>
        <w:rPr>
          <w:spacing w:val="-2"/>
        </w:rPr>
        <w:t> </w:t>
      </w:r>
      <w:r>
        <w:rPr/>
        <w:t>internal complaints procedure.</w:t>
      </w:r>
    </w:p>
    <w:p>
      <w:pPr>
        <w:pStyle w:val="BodyText"/>
        <w:spacing w:line="228" w:lineRule="auto" w:before="162"/>
        <w:ind w:left="639"/>
      </w:pPr>
      <w:r>
        <w:rPr/>
        <w:t>If</w:t>
      </w:r>
      <w:r>
        <w:rPr>
          <w:spacing w:val="-3"/>
        </w:rPr>
        <w:t> </w:t>
      </w:r>
      <w:r>
        <w:rPr/>
        <w:t>a</w:t>
      </w:r>
      <w:r>
        <w:rPr>
          <w:spacing w:val="-3"/>
        </w:rPr>
        <w:t> </w:t>
      </w:r>
      <w:r>
        <w:rPr/>
        <w:t>person</w:t>
      </w:r>
      <w:r>
        <w:rPr>
          <w:spacing w:val="-2"/>
        </w:rPr>
        <w:t> </w:t>
      </w:r>
      <w:r>
        <w:rPr/>
        <w:t>remains</w:t>
      </w:r>
      <w:r>
        <w:rPr>
          <w:spacing w:val="-2"/>
        </w:rPr>
        <w:t> </w:t>
      </w:r>
      <w:r>
        <w:rPr/>
        <w:t>dissatisfied,</w:t>
      </w:r>
      <w:r>
        <w:rPr>
          <w:spacing w:val="-5"/>
        </w:rPr>
        <w:t> </w:t>
      </w:r>
      <w:r>
        <w:rPr/>
        <w:t>you</w:t>
      </w:r>
      <w:r>
        <w:rPr>
          <w:spacing w:val="-3"/>
        </w:rPr>
        <w:t> </w:t>
      </w:r>
      <w:r>
        <w:rPr/>
        <w:t>have</w:t>
      </w:r>
      <w:r>
        <w:rPr>
          <w:spacing w:val="-2"/>
        </w:rPr>
        <w:t> </w:t>
      </w:r>
      <w:r>
        <w:rPr/>
        <w:t>the</w:t>
      </w:r>
      <w:r>
        <w:rPr>
          <w:spacing w:val="-2"/>
        </w:rPr>
        <w:t> </w:t>
      </w:r>
      <w:r>
        <w:rPr/>
        <w:t>right</w:t>
      </w:r>
      <w:r>
        <w:rPr>
          <w:spacing w:val="-2"/>
        </w:rPr>
        <w:t> </w:t>
      </w:r>
      <w:r>
        <w:rPr/>
        <w:t>to</w:t>
      </w:r>
      <w:r>
        <w:rPr>
          <w:spacing w:val="-3"/>
        </w:rPr>
        <w:t> </w:t>
      </w:r>
      <w:r>
        <w:rPr/>
        <w:t>refer</w:t>
      </w:r>
      <w:r>
        <w:rPr>
          <w:spacing w:val="-2"/>
        </w:rPr>
        <w:t> </w:t>
      </w:r>
      <w:r>
        <w:rPr/>
        <w:t>the</w:t>
      </w:r>
      <w:r>
        <w:rPr>
          <w:spacing w:val="-2"/>
        </w:rPr>
        <w:t> </w:t>
      </w:r>
      <w:r>
        <w:rPr/>
        <w:t>matter</w:t>
      </w:r>
      <w:r>
        <w:rPr>
          <w:spacing w:val="-2"/>
        </w:rPr>
        <w:t> </w:t>
      </w:r>
      <w:r>
        <w:rPr/>
        <w:t>to</w:t>
      </w:r>
      <w:r>
        <w:rPr>
          <w:spacing w:val="-5"/>
        </w:rPr>
        <w:t> </w:t>
      </w:r>
      <w:r>
        <w:rPr/>
        <w:t>the</w:t>
      </w:r>
      <w:r>
        <w:rPr>
          <w:spacing w:val="-2"/>
        </w:rPr>
        <w:t> </w:t>
      </w:r>
      <w:r>
        <w:rPr/>
        <w:t>Information Commissioner – </w:t>
      </w:r>
      <w:hyperlink r:id="rId8">
        <w:r>
          <w:rPr>
            <w:color w:val="0000FF"/>
            <w:u w:val="single" w:color="0000FF"/>
          </w:rPr>
          <w:t>https://ico.org.uk/for-the-public/personal-information/</w:t>
        </w:r>
      </w:hyperlink>
    </w:p>
    <w:p>
      <w:pPr>
        <w:pStyle w:val="BodyText"/>
        <w:spacing w:before="292"/>
        <w:ind w:left="0"/>
      </w:pPr>
    </w:p>
    <w:p>
      <w:pPr>
        <w:pStyle w:val="ListParagraph"/>
        <w:numPr>
          <w:ilvl w:val="0"/>
          <w:numId w:val="2"/>
        </w:numPr>
        <w:tabs>
          <w:tab w:pos="838" w:val="left" w:leader="none"/>
        </w:tabs>
        <w:spacing w:line="240" w:lineRule="auto" w:before="1" w:after="0"/>
        <w:ind w:left="838" w:right="0" w:hanging="198"/>
        <w:jc w:val="left"/>
        <w:rPr>
          <w:b/>
          <w:sz w:val="24"/>
        </w:rPr>
      </w:pPr>
      <w:r>
        <w:rPr>
          <w:b/>
          <w:spacing w:val="-2"/>
          <w:sz w:val="24"/>
          <w:u w:val="single"/>
        </w:rPr>
        <w:t>Retention</w:t>
      </w:r>
    </w:p>
    <w:p>
      <w:pPr>
        <w:pStyle w:val="Heading1"/>
        <w:numPr>
          <w:ilvl w:val="1"/>
          <w:numId w:val="2"/>
        </w:numPr>
        <w:tabs>
          <w:tab w:pos="1013" w:val="left" w:leader="none"/>
        </w:tabs>
        <w:spacing w:line="240" w:lineRule="auto" w:before="143" w:after="0"/>
        <w:ind w:left="1013" w:right="0" w:hanging="373"/>
        <w:jc w:val="left"/>
      </w:pPr>
      <w:r>
        <w:rPr>
          <w:spacing w:val="-2"/>
        </w:rPr>
        <w:t>Introduction</w:t>
      </w:r>
    </w:p>
    <w:p>
      <w:pPr>
        <w:pStyle w:val="BodyText"/>
        <w:spacing w:line="228" w:lineRule="auto" w:before="157"/>
        <w:ind w:left="639" w:right="1015"/>
      </w:pPr>
      <w:r>
        <w:rPr/>
        <w:t>The</w:t>
      </w:r>
      <w:r>
        <w:rPr>
          <w:spacing w:val="-2"/>
        </w:rPr>
        <w:t> </w:t>
      </w:r>
      <w:r>
        <w:rPr/>
        <w:t>UK</w:t>
      </w:r>
      <w:r>
        <w:rPr>
          <w:spacing w:val="-2"/>
        </w:rPr>
        <w:t> </w:t>
      </w:r>
      <w:r>
        <w:rPr/>
        <w:t>General</w:t>
      </w:r>
      <w:r>
        <w:rPr>
          <w:spacing w:val="-1"/>
        </w:rPr>
        <w:t> </w:t>
      </w:r>
      <w:r>
        <w:rPr/>
        <w:t>Data</w:t>
      </w:r>
      <w:r>
        <w:rPr>
          <w:spacing w:val="-3"/>
        </w:rPr>
        <w:t> </w:t>
      </w:r>
      <w:r>
        <w:rPr/>
        <w:t>Protection</w:t>
      </w:r>
      <w:r>
        <w:rPr>
          <w:spacing w:val="-4"/>
        </w:rPr>
        <w:t> </w:t>
      </w:r>
      <w:r>
        <w:rPr/>
        <w:t>Regulation</w:t>
      </w:r>
      <w:r>
        <w:rPr>
          <w:spacing w:val="-2"/>
        </w:rPr>
        <w:t> </w:t>
      </w:r>
      <w:r>
        <w:rPr/>
        <w:t>(UK</w:t>
      </w:r>
      <w:r>
        <w:rPr>
          <w:spacing w:val="-5"/>
        </w:rPr>
        <w:t> </w:t>
      </w:r>
      <w:r>
        <w:rPr/>
        <w:t>GDPR)</w:t>
      </w:r>
      <w:r>
        <w:rPr>
          <w:spacing w:val="-3"/>
        </w:rPr>
        <w:t> </w:t>
      </w:r>
      <w:r>
        <w:rPr/>
        <w:t>and</w:t>
      </w:r>
      <w:r>
        <w:rPr>
          <w:spacing w:val="-4"/>
        </w:rPr>
        <w:t> </w:t>
      </w:r>
      <w:r>
        <w:rPr/>
        <w:t>Data</w:t>
      </w:r>
      <w:r>
        <w:rPr>
          <w:spacing w:val="-3"/>
        </w:rPr>
        <w:t> </w:t>
      </w:r>
      <w:r>
        <w:rPr/>
        <w:t>Protection</w:t>
      </w:r>
      <w:r>
        <w:rPr>
          <w:spacing w:val="-2"/>
        </w:rPr>
        <w:t> </w:t>
      </w:r>
      <w:r>
        <w:rPr/>
        <w:t>Act</w:t>
      </w:r>
      <w:r>
        <w:rPr>
          <w:spacing w:val="-2"/>
        </w:rPr>
        <w:t> </w:t>
      </w:r>
      <w:r>
        <w:rPr/>
        <w:t>2018</w:t>
      </w:r>
      <w:r>
        <w:rPr>
          <w:spacing w:val="-2"/>
        </w:rPr>
        <w:t> </w:t>
      </w:r>
      <w:r>
        <w:rPr/>
        <w:t>(DPA) state that data should be kept no longer than necessary. This means that we must have a sound reason for keeping information and once we no longer need it we should securely erase or destroy it. All records are made and held in accordance with the data protection principles. It is People First’s responsibility to ensure that their activities are compliant with the relevant legislation. Any data, whether held on computer systems or on paper, must be subject to a strict retention schedule.</w:t>
      </w:r>
    </w:p>
    <w:p>
      <w:pPr>
        <w:pStyle w:val="BodyText"/>
        <w:spacing w:before="151"/>
        <w:ind w:left="639"/>
      </w:pPr>
      <w:r>
        <w:rPr/>
        <w:t>Policy</w:t>
      </w:r>
      <w:r>
        <w:rPr>
          <w:spacing w:val="-2"/>
        </w:rPr>
        <w:t> Statement</w:t>
      </w:r>
    </w:p>
    <w:p>
      <w:pPr>
        <w:pStyle w:val="BodyText"/>
        <w:spacing w:before="146"/>
        <w:ind w:left="639"/>
      </w:pPr>
      <w:r>
        <w:rPr/>
        <w:t>Accurate,</w:t>
      </w:r>
      <w:r>
        <w:rPr>
          <w:spacing w:val="-3"/>
        </w:rPr>
        <w:t> </w:t>
      </w:r>
      <w:r>
        <w:rPr/>
        <w:t>proportionate</w:t>
      </w:r>
      <w:r>
        <w:rPr>
          <w:spacing w:val="-4"/>
        </w:rPr>
        <w:t> </w:t>
      </w:r>
      <w:r>
        <w:rPr/>
        <w:t>records</w:t>
      </w:r>
      <w:r>
        <w:rPr>
          <w:spacing w:val="-3"/>
        </w:rPr>
        <w:t> </w:t>
      </w:r>
      <w:r>
        <w:rPr/>
        <w:t>are</w:t>
      </w:r>
      <w:r>
        <w:rPr>
          <w:spacing w:val="-4"/>
        </w:rPr>
        <w:t> </w:t>
      </w:r>
      <w:r>
        <w:rPr/>
        <w:t>kept</w:t>
      </w:r>
      <w:r>
        <w:rPr>
          <w:spacing w:val="-3"/>
        </w:rPr>
        <w:t> </w:t>
      </w:r>
      <w:r>
        <w:rPr/>
        <w:t>in</w:t>
      </w:r>
      <w:r>
        <w:rPr>
          <w:spacing w:val="-2"/>
        </w:rPr>
        <w:t> </w:t>
      </w:r>
      <w:r>
        <w:rPr/>
        <w:t>order</w:t>
      </w:r>
      <w:r>
        <w:rPr>
          <w:spacing w:val="-2"/>
        </w:rPr>
        <w:t> </w:t>
      </w:r>
      <w:r>
        <w:rPr>
          <w:spacing w:val="-5"/>
        </w:rPr>
        <w:t>to:</w:t>
      </w:r>
    </w:p>
    <w:p>
      <w:pPr>
        <w:pStyle w:val="ListParagraph"/>
        <w:numPr>
          <w:ilvl w:val="2"/>
          <w:numId w:val="2"/>
        </w:numPr>
        <w:tabs>
          <w:tab w:pos="1477" w:val="left" w:leader="none"/>
        </w:tabs>
        <w:spacing w:line="240" w:lineRule="auto" w:before="150" w:after="0"/>
        <w:ind w:left="1477" w:right="0" w:hanging="360"/>
        <w:jc w:val="left"/>
        <w:rPr>
          <w:sz w:val="24"/>
        </w:rPr>
      </w:pPr>
      <w:r>
        <w:rPr>
          <w:sz w:val="24"/>
        </w:rPr>
        <w:t>Provide</w:t>
      </w:r>
      <w:r>
        <w:rPr>
          <w:spacing w:val="-3"/>
          <w:sz w:val="24"/>
        </w:rPr>
        <w:t> </w:t>
      </w:r>
      <w:r>
        <w:rPr>
          <w:sz w:val="24"/>
        </w:rPr>
        <w:t>a</w:t>
      </w:r>
      <w:r>
        <w:rPr>
          <w:spacing w:val="-3"/>
          <w:sz w:val="24"/>
        </w:rPr>
        <w:t> </w:t>
      </w:r>
      <w:r>
        <w:rPr>
          <w:sz w:val="24"/>
        </w:rPr>
        <w:t>high-quality</w:t>
      </w:r>
      <w:r>
        <w:rPr>
          <w:spacing w:val="-2"/>
          <w:sz w:val="24"/>
        </w:rPr>
        <w:t> </w:t>
      </w:r>
      <w:r>
        <w:rPr>
          <w:sz w:val="24"/>
        </w:rPr>
        <w:t>service</w:t>
      </w:r>
      <w:r>
        <w:rPr>
          <w:spacing w:val="-2"/>
          <w:sz w:val="24"/>
        </w:rPr>
        <w:t> </w:t>
      </w:r>
      <w:r>
        <w:rPr>
          <w:sz w:val="24"/>
        </w:rPr>
        <w:t>to</w:t>
      </w:r>
      <w:r>
        <w:rPr>
          <w:spacing w:val="-5"/>
          <w:sz w:val="24"/>
        </w:rPr>
        <w:t> </w:t>
      </w:r>
      <w:r>
        <w:rPr>
          <w:sz w:val="24"/>
        </w:rPr>
        <w:t>customers</w:t>
      </w:r>
      <w:r>
        <w:rPr>
          <w:spacing w:val="-2"/>
          <w:sz w:val="24"/>
        </w:rPr>
        <w:t> </w:t>
      </w:r>
      <w:r>
        <w:rPr>
          <w:sz w:val="24"/>
        </w:rPr>
        <w:t>and</w:t>
      </w:r>
      <w:r>
        <w:rPr>
          <w:spacing w:val="-4"/>
          <w:sz w:val="24"/>
        </w:rPr>
        <w:t> </w:t>
      </w:r>
      <w:r>
        <w:rPr>
          <w:sz w:val="24"/>
        </w:rPr>
        <w:t>the</w:t>
      </w:r>
      <w:r>
        <w:rPr>
          <w:spacing w:val="-2"/>
          <w:sz w:val="24"/>
        </w:rPr>
        <w:t> public.</w:t>
      </w:r>
    </w:p>
    <w:p>
      <w:pPr>
        <w:pStyle w:val="ListParagraph"/>
        <w:numPr>
          <w:ilvl w:val="2"/>
          <w:numId w:val="2"/>
        </w:numPr>
        <w:tabs>
          <w:tab w:pos="1477" w:val="left" w:leader="none"/>
        </w:tabs>
        <w:spacing w:line="240" w:lineRule="auto" w:before="150" w:after="0"/>
        <w:ind w:left="1477" w:right="0" w:hanging="360"/>
        <w:jc w:val="left"/>
        <w:rPr>
          <w:sz w:val="24"/>
        </w:rPr>
      </w:pPr>
      <w:r>
        <w:rPr>
          <w:sz w:val="24"/>
        </w:rPr>
        <w:t>Ensure</w:t>
      </w:r>
      <w:r>
        <w:rPr>
          <w:spacing w:val="-3"/>
          <w:sz w:val="24"/>
        </w:rPr>
        <w:t> </w:t>
      </w:r>
      <w:r>
        <w:rPr>
          <w:sz w:val="24"/>
        </w:rPr>
        <w:t>that</w:t>
      </w:r>
      <w:r>
        <w:rPr>
          <w:spacing w:val="-2"/>
          <w:sz w:val="24"/>
        </w:rPr>
        <w:t> </w:t>
      </w:r>
      <w:r>
        <w:rPr>
          <w:sz w:val="24"/>
        </w:rPr>
        <w:t>feedback</w:t>
      </w:r>
      <w:r>
        <w:rPr>
          <w:spacing w:val="-2"/>
          <w:sz w:val="24"/>
        </w:rPr>
        <w:t> </w:t>
      </w:r>
      <w:r>
        <w:rPr>
          <w:sz w:val="24"/>
        </w:rPr>
        <w:t>can</w:t>
      </w:r>
      <w:r>
        <w:rPr>
          <w:spacing w:val="-2"/>
          <w:sz w:val="24"/>
        </w:rPr>
        <w:t> </w:t>
      </w:r>
      <w:r>
        <w:rPr>
          <w:sz w:val="24"/>
        </w:rPr>
        <w:t>be</w:t>
      </w:r>
      <w:r>
        <w:rPr>
          <w:spacing w:val="-2"/>
          <w:sz w:val="24"/>
        </w:rPr>
        <w:t> provided.</w:t>
      </w:r>
    </w:p>
    <w:p>
      <w:pPr>
        <w:pStyle w:val="ListParagraph"/>
        <w:numPr>
          <w:ilvl w:val="2"/>
          <w:numId w:val="2"/>
        </w:numPr>
        <w:tabs>
          <w:tab w:pos="1477" w:val="left" w:leader="none"/>
        </w:tabs>
        <w:spacing w:line="240" w:lineRule="auto" w:before="148" w:after="0"/>
        <w:ind w:left="1477" w:right="0" w:hanging="360"/>
        <w:jc w:val="left"/>
        <w:rPr>
          <w:sz w:val="24"/>
        </w:rPr>
      </w:pPr>
      <w:r>
        <w:rPr>
          <w:sz w:val="24"/>
        </w:rPr>
        <w:t>Ensure</w:t>
      </w:r>
      <w:r>
        <w:rPr>
          <w:spacing w:val="-5"/>
          <w:sz w:val="24"/>
        </w:rPr>
        <w:t> </w:t>
      </w:r>
      <w:r>
        <w:rPr>
          <w:sz w:val="24"/>
        </w:rPr>
        <w:t>good</w:t>
      </w:r>
      <w:r>
        <w:rPr>
          <w:spacing w:val="-1"/>
          <w:sz w:val="24"/>
        </w:rPr>
        <w:t> </w:t>
      </w:r>
      <w:r>
        <w:rPr>
          <w:sz w:val="24"/>
        </w:rPr>
        <w:t>support</w:t>
      </w:r>
      <w:r>
        <w:rPr>
          <w:spacing w:val="-2"/>
          <w:sz w:val="24"/>
        </w:rPr>
        <w:t> </w:t>
      </w:r>
      <w:r>
        <w:rPr>
          <w:sz w:val="24"/>
        </w:rPr>
        <w:t>and</w:t>
      </w:r>
      <w:r>
        <w:rPr>
          <w:spacing w:val="-2"/>
          <w:sz w:val="24"/>
        </w:rPr>
        <w:t> </w:t>
      </w:r>
      <w:r>
        <w:rPr>
          <w:sz w:val="24"/>
        </w:rPr>
        <w:t>supervision</w:t>
      </w:r>
      <w:r>
        <w:rPr>
          <w:spacing w:val="-2"/>
          <w:sz w:val="24"/>
        </w:rPr>
        <w:t> </w:t>
      </w:r>
      <w:r>
        <w:rPr>
          <w:sz w:val="24"/>
        </w:rPr>
        <w:t>to</w:t>
      </w:r>
      <w:r>
        <w:rPr>
          <w:spacing w:val="-3"/>
          <w:sz w:val="24"/>
        </w:rPr>
        <w:t> </w:t>
      </w:r>
      <w:r>
        <w:rPr>
          <w:sz w:val="24"/>
        </w:rPr>
        <w:t>staff</w:t>
      </w:r>
      <w:r>
        <w:rPr>
          <w:spacing w:val="-3"/>
          <w:sz w:val="24"/>
        </w:rPr>
        <w:t> </w:t>
      </w:r>
      <w:r>
        <w:rPr>
          <w:sz w:val="24"/>
        </w:rPr>
        <w:t>and</w:t>
      </w:r>
      <w:r>
        <w:rPr>
          <w:spacing w:val="-1"/>
          <w:sz w:val="24"/>
        </w:rPr>
        <w:t> </w:t>
      </w:r>
      <w:r>
        <w:rPr>
          <w:spacing w:val="-2"/>
          <w:sz w:val="24"/>
        </w:rPr>
        <w:t>volunteers</w:t>
      </w:r>
    </w:p>
    <w:p>
      <w:pPr>
        <w:pStyle w:val="ListParagraph"/>
        <w:numPr>
          <w:ilvl w:val="2"/>
          <w:numId w:val="2"/>
        </w:numPr>
        <w:tabs>
          <w:tab w:pos="1477" w:val="left" w:leader="none"/>
        </w:tabs>
        <w:spacing w:line="240" w:lineRule="auto" w:before="148" w:after="0"/>
        <w:ind w:left="1477" w:right="0" w:hanging="360"/>
        <w:jc w:val="left"/>
        <w:rPr>
          <w:sz w:val="24"/>
        </w:rPr>
      </w:pPr>
      <w:r>
        <w:rPr>
          <w:sz w:val="24"/>
        </w:rPr>
        <w:t>Comply</w:t>
      </w:r>
      <w:r>
        <w:rPr>
          <w:spacing w:val="-3"/>
          <w:sz w:val="24"/>
        </w:rPr>
        <w:t> </w:t>
      </w:r>
      <w:r>
        <w:rPr>
          <w:sz w:val="24"/>
        </w:rPr>
        <w:t>with</w:t>
      </w:r>
      <w:r>
        <w:rPr>
          <w:spacing w:val="-3"/>
          <w:sz w:val="24"/>
        </w:rPr>
        <w:t> </w:t>
      </w:r>
      <w:r>
        <w:rPr>
          <w:sz w:val="24"/>
        </w:rPr>
        <w:t>all</w:t>
      </w:r>
      <w:r>
        <w:rPr>
          <w:spacing w:val="-2"/>
          <w:sz w:val="24"/>
        </w:rPr>
        <w:t> </w:t>
      </w:r>
      <w:r>
        <w:rPr>
          <w:sz w:val="24"/>
        </w:rPr>
        <w:t>employment,</w:t>
      </w:r>
      <w:r>
        <w:rPr>
          <w:spacing w:val="-2"/>
          <w:sz w:val="24"/>
        </w:rPr>
        <w:t> </w:t>
      </w:r>
      <w:r>
        <w:rPr>
          <w:sz w:val="24"/>
        </w:rPr>
        <w:t>charity,</w:t>
      </w:r>
      <w:r>
        <w:rPr>
          <w:spacing w:val="-3"/>
          <w:sz w:val="24"/>
        </w:rPr>
        <w:t> </w:t>
      </w:r>
      <w:r>
        <w:rPr>
          <w:sz w:val="24"/>
        </w:rPr>
        <w:t>and</w:t>
      </w:r>
      <w:r>
        <w:rPr>
          <w:spacing w:val="-4"/>
          <w:sz w:val="24"/>
        </w:rPr>
        <w:t> </w:t>
      </w:r>
      <w:r>
        <w:rPr>
          <w:sz w:val="24"/>
        </w:rPr>
        <w:t>company</w:t>
      </w:r>
      <w:r>
        <w:rPr>
          <w:spacing w:val="-3"/>
          <w:sz w:val="24"/>
        </w:rPr>
        <w:t> </w:t>
      </w:r>
      <w:r>
        <w:rPr>
          <w:sz w:val="24"/>
        </w:rPr>
        <w:t>legal</w:t>
      </w:r>
      <w:r>
        <w:rPr>
          <w:spacing w:val="-1"/>
          <w:sz w:val="24"/>
        </w:rPr>
        <w:t> </w:t>
      </w:r>
      <w:r>
        <w:rPr>
          <w:spacing w:val="-2"/>
          <w:sz w:val="24"/>
        </w:rPr>
        <w:t>requirements</w:t>
      </w:r>
    </w:p>
    <w:p>
      <w:pPr>
        <w:pStyle w:val="ListParagraph"/>
        <w:numPr>
          <w:ilvl w:val="2"/>
          <w:numId w:val="2"/>
        </w:numPr>
        <w:tabs>
          <w:tab w:pos="1477" w:val="left" w:leader="none"/>
        </w:tabs>
        <w:spacing w:line="240" w:lineRule="auto" w:before="150" w:after="0"/>
        <w:ind w:left="1477" w:right="0" w:hanging="360"/>
        <w:jc w:val="left"/>
        <w:rPr>
          <w:sz w:val="24"/>
        </w:rPr>
      </w:pPr>
      <w:r>
        <w:rPr>
          <w:sz w:val="24"/>
        </w:rPr>
        <w:t>Comply</w:t>
      </w:r>
      <w:r>
        <w:rPr>
          <w:spacing w:val="-3"/>
          <w:sz w:val="24"/>
        </w:rPr>
        <w:t> </w:t>
      </w:r>
      <w:r>
        <w:rPr>
          <w:sz w:val="24"/>
        </w:rPr>
        <w:t>with</w:t>
      </w:r>
      <w:r>
        <w:rPr>
          <w:spacing w:val="-3"/>
          <w:sz w:val="24"/>
        </w:rPr>
        <w:t> </w:t>
      </w:r>
      <w:r>
        <w:rPr>
          <w:sz w:val="24"/>
        </w:rPr>
        <w:t>quality</w:t>
      </w:r>
      <w:r>
        <w:rPr>
          <w:spacing w:val="-2"/>
          <w:sz w:val="24"/>
        </w:rPr>
        <w:t> </w:t>
      </w:r>
      <w:r>
        <w:rPr>
          <w:sz w:val="24"/>
        </w:rPr>
        <w:t>assurance</w:t>
      </w:r>
      <w:r>
        <w:rPr>
          <w:spacing w:val="-2"/>
          <w:sz w:val="24"/>
        </w:rPr>
        <w:t> systems.</w:t>
      </w:r>
    </w:p>
    <w:p>
      <w:pPr>
        <w:pStyle w:val="BodyText"/>
        <w:spacing w:line="228" w:lineRule="auto" w:before="155"/>
        <w:ind w:left="639" w:right="1015"/>
      </w:pPr>
      <w:r>
        <w:rPr/>
        <w:t>Records are retained for the period specified in the procedure below, and with the exception</w:t>
      </w:r>
      <w:r>
        <w:rPr>
          <w:spacing w:val="-2"/>
        </w:rPr>
        <w:t> </w:t>
      </w:r>
      <w:r>
        <w:rPr/>
        <w:t>of</w:t>
      </w:r>
      <w:r>
        <w:rPr>
          <w:spacing w:val="-3"/>
        </w:rPr>
        <w:t> </w:t>
      </w:r>
      <w:r>
        <w:rPr/>
        <w:t>items</w:t>
      </w:r>
      <w:r>
        <w:rPr>
          <w:spacing w:val="-2"/>
        </w:rPr>
        <w:t> </w:t>
      </w:r>
      <w:r>
        <w:rPr/>
        <w:t>that</w:t>
      </w:r>
      <w:r>
        <w:rPr>
          <w:spacing w:val="-2"/>
        </w:rPr>
        <w:t> </w:t>
      </w:r>
      <w:r>
        <w:rPr/>
        <w:t>must</w:t>
      </w:r>
      <w:r>
        <w:rPr>
          <w:spacing w:val="-2"/>
        </w:rPr>
        <w:t> </w:t>
      </w:r>
      <w:r>
        <w:rPr/>
        <w:t>be</w:t>
      </w:r>
      <w:r>
        <w:rPr>
          <w:spacing w:val="-2"/>
        </w:rPr>
        <w:t> </w:t>
      </w:r>
      <w:r>
        <w:rPr/>
        <w:t>stored</w:t>
      </w:r>
      <w:r>
        <w:rPr>
          <w:spacing w:val="-4"/>
        </w:rPr>
        <w:t> </w:t>
      </w:r>
      <w:r>
        <w:rPr/>
        <w:t>permanently,</w:t>
      </w:r>
      <w:r>
        <w:rPr>
          <w:spacing w:val="-2"/>
        </w:rPr>
        <w:t> </w:t>
      </w:r>
      <w:r>
        <w:rPr/>
        <w:t>are</w:t>
      </w:r>
      <w:r>
        <w:rPr>
          <w:spacing w:val="-2"/>
        </w:rPr>
        <w:t> </w:t>
      </w:r>
      <w:r>
        <w:rPr/>
        <w:t>then</w:t>
      </w:r>
      <w:r>
        <w:rPr>
          <w:spacing w:val="-2"/>
        </w:rPr>
        <w:t> </w:t>
      </w:r>
      <w:r>
        <w:rPr/>
        <w:t>safely</w:t>
      </w:r>
      <w:r>
        <w:rPr>
          <w:spacing w:val="-4"/>
        </w:rPr>
        <w:t> </w:t>
      </w:r>
      <w:r>
        <w:rPr/>
        <w:t>destroyed</w:t>
      </w:r>
      <w:r>
        <w:rPr>
          <w:spacing w:val="-1"/>
        </w:rPr>
        <w:t> </w:t>
      </w:r>
      <w:r>
        <w:rPr/>
        <w:t>using</w:t>
      </w:r>
      <w:r>
        <w:rPr>
          <w:spacing w:val="-3"/>
        </w:rPr>
        <w:t> </w:t>
      </w:r>
      <w:r>
        <w:rPr/>
        <w:t>the appropriate methods. The HR Officer is the named person responsible for this process.</w:t>
      </w:r>
    </w:p>
    <w:p>
      <w:pPr>
        <w:pStyle w:val="BodyText"/>
        <w:spacing w:before="292"/>
        <w:ind w:left="0"/>
      </w:pPr>
    </w:p>
    <w:p>
      <w:pPr>
        <w:pStyle w:val="Heading1"/>
        <w:numPr>
          <w:ilvl w:val="1"/>
          <w:numId w:val="2"/>
        </w:numPr>
        <w:tabs>
          <w:tab w:pos="1012" w:val="left" w:leader="none"/>
        </w:tabs>
        <w:spacing w:line="240" w:lineRule="auto" w:before="0" w:after="0"/>
        <w:ind w:left="1012" w:right="0" w:hanging="373"/>
        <w:jc w:val="left"/>
      </w:pPr>
      <w:r>
        <w:rPr>
          <w:spacing w:val="-2"/>
        </w:rPr>
        <w:t>Procedure</w:t>
      </w:r>
    </w:p>
    <w:p>
      <w:pPr>
        <w:pStyle w:val="BodyText"/>
        <w:spacing w:line="225" w:lineRule="auto" w:before="163"/>
        <w:ind w:left="639" w:right="1015"/>
      </w:pPr>
      <w:r>
        <w:rPr/>
        <w:t>All</w:t>
      </w:r>
      <w:r>
        <w:rPr>
          <w:spacing w:val="-1"/>
        </w:rPr>
        <w:t> </w:t>
      </w:r>
      <w:r>
        <w:rPr/>
        <w:t>paper-based</w:t>
      </w:r>
      <w:r>
        <w:rPr>
          <w:spacing w:val="-1"/>
        </w:rPr>
        <w:t> </w:t>
      </w:r>
      <w:r>
        <w:rPr/>
        <w:t>records</w:t>
      </w:r>
      <w:r>
        <w:rPr>
          <w:spacing w:val="-5"/>
        </w:rPr>
        <w:t> </w:t>
      </w:r>
      <w:r>
        <w:rPr/>
        <w:t>are</w:t>
      </w:r>
      <w:r>
        <w:rPr>
          <w:spacing w:val="-2"/>
        </w:rPr>
        <w:t> </w:t>
      </w:r>
      <w:r>
        <w:rPr/>
        <w:t>held</w:t>
      </w:r>
      <w:r>
        <w:rPr>
          <w:spacing w:val="-1"/>
        </w:rPr>
        <w:t> </w:t>
      </w:r>
      <w:r>
        <w:rPr/>
        <w:t>securely</w:t>
      </w:r>
      <w:r>
        <w:rPr>
          <w:spacing w:val="-4"/>
        </w:rPr>
        <w:t> </w:t>
      </w:r>
      <w:r>
        <w:rPr/>
        <w:t>in</w:t>
      </w:r>
      <w:r>
        <w:rPr>
          <w:spacing w:val="-2"/>
        </w:rPr>
        <w:t> </w:t>
      </w:r>
      <w:r>
        <w:rPr/>
        <w:t>a</w:t>
      </w:r>
      <w:r>
        <w:rPr>
          <w:spacing w:val="-3"/>
        </w:rPr>
        <w:t> </w:t>
      </w:r>
      <w:r>
        <w:rPr/>
        <w:t>locked</w:t>
      </w:r>
      <w:r>
        <w:rPr>
          <w:spacing w:val="-1"/>
        </w:rPr>
        <w:t> </w:t>
      </w:r>
      <w:r>
        <w:rPr/>
        <w:t>filing</w:t>
      </w:r>
      <w:r>
        <w:rPr>
          <w:spacing w:val="-3"/>
        </w:rPr>
        <w:t> </w:t>
      </w:r>
      <w:r>
        <w:rPr/>
        <w:t>cabinet.</w:t>
      </w:r>
      <w:r>
        <w:rPr>
          <w:spacing w:val="-5"/>
        </w:rPr>
        <w:t> </w:t>
      </w:r>
      <w:r>
        <w:rPr/>
        <w:t>Where</w:t>
      </w:r>
      <w:r>
        <w:rPr>
          <w:spacing w:val="-2"/>
        </w:rPr>
        <w:t> </w:t>
      </w:r>
      <w:r>
        <w:rPr/>
        <w:t>possible</w:t>
      </w:r>
      <w:r>
        <w:rPr>
          <w:spacing w:val="-2"/>
        </w:rPr>
        <w:t> </w:t>
      </w:r>
      <w:r>
        <w:rPr/>
        <w:t>such records are scanned and saved electronically.</w:t>
      </w:r>
    </w:p>
    <w:p>
      <w:pPr>
        <w:pStyle w:val="BodyText"/>
        <w:spacing w:line="228" w:lineRule="auto" w:before="166"/>
        <w:ind w:left="639" w:right="1138"/>
        <w:jc w:val="both"/>
      </w:pPr>
      <w:r>
        <w:rPr/>
        <w:t>Electronic</w:t>
      </w:r>
      <w:r>
        <w:rPr>
          <w:spacing w:val="-2"/>
        </w:rPr>
        <w:t> </w:t>
      </w:r>
      <w:r>
        <w:rPr/>
        <w:t>files</w:t>
      </w:r>
      <w:r>
        <w:rPr>
          <w:spacing w:val="-2"/>
        </w:rPr>
        <w:t> </w:t>
      </w:r>
      <w:r>
        <w:rPr/>
        <w:t>are</w:t>
      </w:r>
      <w:r>
        <w:rPr>
          <w:spacing w:val="-4"/>
        </w:rPr>
        <w:t> </w:t>
      </w:r>
      <w:r>
        <w:rPr/>
        <w:t>kept</w:t>
      </w:r>
      <w:r>
        <w:rPr>
          <w:spacing w:val="-4"/>
        </w:rPr>
        <w:t> </w:t>
      </w:r>
      <w:r>
        <w:rPr/>
        <w:t>securely,</w:t>
      </w:r>
      <w:r>
        <w:rPr>
          <w:spacing w:val="-2"/>
        </w:rPr>
        <w:t> </w:t>
      </w:r>
      <w:r>
        <w:rPr/>
        <w:t>are</w:t>
      </w:r>
      <w:r>
        <w:rPr>
          <w:spacing w:val="-4"/>
        </w:rPr>
        <w:t> </w:t>
      </w:r>
      <w:r>
        <w:rPr/>
        <w:t>password</w:t>
      </w:r>
      <w:r>
        <w:rPr>
          <w:spacing w:val="-4"/>
        </w:rPr>
        <w:t> </w:t>
      </w:r>
      <w:r>
        <w:rPr/>
        <w:t>protected</w:t>
      </w:r>
      <w:r>
        <w:rPr>
          <w:spacing w:val="-1"/>
        </w:rPr>
        <w:t> </w:t>
      </w:r>
      <w:r>
        <w:rPr/>
        <w:t>and</w:t>
      </w:r>
      <w:r>
        <w:rPr>
          <w:spacing w:val="-1"/>
        </w:rPr>
        <w:t> </w:t>
      </w:r>
      <w:r>
        <w:rPr/>
        <w:t>regularly</w:t>
      </w:r>
      <w:r>
        <w:rPr>
          <w:spacing w:val="-4"/>
        </w:rPr>
        <w:t> </w:t>
      </w:r>
      <w:r>
        <w:rPr/>
        <w:t>backed</w:t>
      </w:r>
      <w:r>
        <w:rPr>
          <w:spacing w:val="-1"/>
        </w:rPr>
        <w:t> </w:t>
      </w:r>
      <w:r>
        <w:rPr/>
        <w:t>up.</w:t>
      </w:r>
      <w:r>
        <w:rPr>
          <w:spacing w:val="-5"/>
        </w:rPr>
        <w:t> </w:t>
      </w:r>
      <w:r>
        <w:rPr/>
        <w:t>These include the</w:t>
      </w:r>
      <w:r>
        <w:rPr>
          <w:spacing w:val="-1"/>
        </w:rPr>
        <w:t> </w:t>
      </w:r>
      <w:r>
        <w:rPr/>
        <w:t>database, payroll information, financial records, all HR</w:t>
      </w:r>
      <w:r>
        <w:rPr>
          <w:spacing w:val="-2"/>
        </w:rPr>
        <w:t> </w:t>
      </w:r>
      <w:r>
        <w:rPr/>
        <w:t>records and retention </w:t>
      </w:r>
      <w:r>
        <w:rPr>
          <w:spacing w:val="-2"/>
        </w:rPr>
        <w:t>records.</w:t>
      </w:r>
    </w:p>
    <w:p>
      <w:pPr>
        <w:spacing w:after="0" w:line="228" w:lineRule="auto"/>
        <w:jc w:val="both"/>
        <w:sectPr>
          <w:pgSz w:w="11920" w:h="16850"/>
          <w:pgMar w:top="1360" w:bottom="280" w:left="800" w:right="440"/>
        </w:sectPr>
      </w:pPr>
    </w:p>
    <w:p>
      <w:pPr>
        <w:pStyle w:val="BodyText"/>
        <w:spacing w:line="228" w:lineRule="auto" w:before="83"/>
        <w:ind w:right="983"/>
      </w:pPr>
      <w:r>
        <w:rPr/>
        <w:t>Data</w:t>
      </w:r>
      <w:r>
        <w:rPr>
          <w:spacing w:val="-2"/>
        </w:rPr>
        <w:t> </w:t>
      </w:r>
      <w:r>
        <w:rPr/>
        <w:t>subjects</w:t>
      </w:r>
      <w:r>
        <w:rPr>
          <w:spacing w:val="-1"/>
        </w:rPr>
        <w:t> </w:t>
      </w:r>
      <w:r>
        <w:rPr/>
        <w:t>are</w:t>
      </w:r>
      <w:r>
        <w:rPr>
          <w:spacing w:val="-1"/>
        </w:rPr>
        <w:t> </w:t>
      </w:r>
      <w:r>
        <w:rPr/>
        <w:t>informed that</w:t>
      </w:r>
      <w:r>
        <w:rPr>
          <w:spacing w:val="-1"/>
        </w:rPr>
        <w:t> </w:t>
      </w:r>
      <w:r>
        <w:rPr/>
        <w:t>personal information</w:t>
      </w:r>
      <w:r>
        <w:rPr>
          <w:spacing w:val="-1"/>
        </w:rPr>
        <w:t> </w:t>
      </w:r>
      <w:r>
        <w:rPr/>
        <w:t>will be</w:t>
      </w:r>
      <w:r>
        <w:rPr>
          <w:spacing w:val="-1"/>
        </w:rPr>
        <w:t> </w:t>
      </w:r>
      <w:r>
        <w:rPr/>
        <w:t>kept</w:t>
      </w:r>
      <w:r>
        <w:rPr>
          <w:spacing w:val="-1"/>
        </w:rPr>
        <w:t> </w:t>
      </w:r>
      <w:r>
        <w:rPr/>
        <w:t>confidential and will</w:t>
      </w:r>
      <w:r>
        <w:rPr>
          <w:spacing w:val="-3"/>
        </w:rPr>
        <w:t> </w:t>
      </w:r>
      <w:r>
        <w:rPr/>
        <w:t>not be shared with anyone other than third party providers (data processors) unless express consent</w:t>
      </w:r>
      <w:r>
        <w:rPr>
          <w:spacing w:val="-2"/>
        </w:rPr>
        <w:t> </w:t>
      </w:r>
      <w:r>
        <w:rPr/>
        <w:t>has</w:t>
      </w:r>
      <w:r>
        <w:rPr>
          <w:spacing w:val="-2"/>
        </w:rPr>
        <w:t> </w:t>
      </w:r>
      <w:r>
        <w:rPr/>
        <w:t>been</w:t>
      </w:r>
      <w:r>
        <w:rPr>
          <w:spacing w:val="-2"/>
        </w:rPr>
        <w:t> </w:t>
      </w:r>
      <w:r>
        <w:rPr/>
        <w:t>given</w:t>
      </w:r>
      <w:r>
        <w:rPr>
          <w:spacing w:val="-4"/>
        </w:rPr>
        <w:t> </w:t>
      </w:r>
      <w:r>
        <w:rPr/>
        <w:t>or</w:t>
      </w:r>
      <w:r>
        <w:rPr>
          <w:spacing w:val="-2"/>
        </w:rPr>
        <w:t> </w:t>
      </w:r>
      <w:r>
        <w:rPr/>
        <w:t>there</w:t>
      </w:r>
      <w:r>
        <w:rPr>
          <w:spacing w:val="-2"/>
        </w:rPr>
        <w:t> </w:t>
      </w:r>
      <w:r>
        <w:rPr/>
        <w:t>is</w:t>
      </w:r>
      <w:r>
        <w:rPr>
          <w:spacing w:val="-2"/>
        </w:rPr>
        <w:t> </w:t>
      </w:r>
      <w:r>
        <w:rPr/>
        <w:t>a</w:t>
      </w:r>
      <w:r>
        <w:rPr>
          <w:spacing w:val="-6"/>
        </w:rPr>
        <w:t> </w:t>
      </w:r>
      <w:r>
        <w:rPr/>
        <w:t>legal</w:t>
      </w:r>
      <w:r>
        <w:rPr>
          <w:spacing w:val="-1"/>
        </w:rPr>
        <w:t> </w:t>
      </w:r>
      <w:r>
        <w:rPr/>
        <w:t>obligation</w:t>
      </w:r>
      <w:r>
        <w:rPr>
          <w:spacing w:val="-2"/>
        </w:rPr>
        <w:t> </w:t>
      </w:r>
      <w:r>
        <w:rPr/>
        <w:t>to</w:t>
      </w:r>
      <w:r>
        <w:rPr>
          <w:spacing w:val="-3"/>
        </w:rPr>
        <w:t> </w:t>
      </w:r>
      <w:r>
        <w:rPr/>
        <w:t>disclose</w:t>
      </w:r>
      <w:r>
        <w:rPr>
          <w:spacing w:val="-2"/>
        </w:rPr>
        <w:t> </w:t>
      </w:r>
      <w:r>
        <w:rPr/>
        <w:t>it,</w:t>
      </w:r>
      <w:r>
        <w:rPr>
          <w:spacing w:val="-2"/>
        </w:rPr>
        <w:t> </w:t>
      </w:r>
      <w:r>
        <w:rPr/>
        <w:t>for</w:t>
      </w:r>
      <w:r>
        <w:rPr>
          <w:spacing w:val="-2"/>
        </w:rPr>
        <w:t> </w:t>
      </w:r>
      <w:r>
        <w:rPr/>
        <w:t>example</w:t>
      </w:r>
      <w:r>
        <w:rPr>
          <w:spacing w:val="-2"/>
        </w:rPr>
        <w:t> </w:t>
      </w:r>
      <w:r>
        <w:rPr/>
        <w:t>where</w:t>
      </w:r>
      <w:r>
        <w:rPr>
          <w:spacing w:val="-2"/>
        </w:rPr>
        <w:t> </w:t>
      </w:r>
      <w:r>
        <w:rPr/>
        <w:t>there is a safeguarding concern. When asking for consent to pass on personal details PF will always confirm how the information will be used and why it is passed on.</w:t>
      </w:r>
    </w:p>
    <w:p>
      <w:pPr>
        <w:pStyle w:val="BodyText"/>
        <w:spacing w:line="340" w:lineRule="auto" w:before="150"/>
        <w:ind w:left="639" w:right="1015"/>
      </w:pPr>
      <w:r>
        <w:rPr/>
        <w:t>Stakeholder</w:t>
      </w:r>
      <w:r>
        <w:rPr>
          <w:spacing w:val="-4"/>
        </w:rPr>
        <w:t> </w:t>
      </w:r>
      <w:r>
        <w:rPr/>
        <w:t>data</w:t>
      </w:r>
      <w:r>
        <w:rPr>
          <w:spacing w:val="-3"/>
        </w:rPr>
        <w:t> </w:t>
      </w:r>
      <w:r>
        <w:rPr/>
        <w:t>held</w:t>
      </w:r>
      <w:r>
        <w:rPr>
          <w:spacing w:val="-4"/>
        </w:rPr>
        <w:t> </w:t>
      </w:r>
      <w:r>
        <w:rPr/>
        <w:t>is</w:t>
      </w:r>
      <w:r>
        <w:rPr>
          <w:spacing w:val="-5"/>
        </w:rPr>
        <w:t> </w:t>
      </w:r>
      <w:r>
        <w:rPr/>
        <w:t>reviewed</w:t>
      </w:r>
      <w:r>
        <w:rPr>
          <w:spacing w:val="-1"/>
        </w:rPr>
        <w:t> </w:t>
      </w:r>
      <w:r>
        <w:rPr/>
        <w:t>and</w:t>
      </w:r>
      <w:r>
        <w:rPr>
          <w:spacing w:val="-1"/>
        </w:rPr>
        <w:t> </w:t>
      </w:r>
      <w:r>
        <w:rPr/>
        <w:t>updated</w:t>
      </w:r>
      <w:r>
        <w:rPr>
          <w:spacing w:val="-1"/>
        </w:rPr>
        <w:t> </w:t>
      </w:r>
      <w:r>
        <w:rPr/>
        <w:t>regularly,</w:t>
      </w:r>
      <w:r>
        <w:rPr>
          <w:spacing w:val="-2"/>
        </w:rPr>
        <w:t> </w:t>
      </w:r>
      <w:r>
        <w:rPr/>
        <w:t>and</w:t>
      </w:r>
      <w:r>
        <w:rPr>
          <w:spacing w:val="-4"/>
        </w:rPr>
        <w:t> </w:t>
      </w:r>
      <w:r>
        <w:rPr/>
        <w:t>no</w:t>
      </w:r>
      <w:r>
        <w:rPr>
          <w:spacing w:val="-3"/>
        </w:rPr>
        <w:t> </w:t>
      </w:r>
      <w:r>
        <w:rPr/>
        <w:t>later</w:t>
      </w:r>
      <w:r>
        <w:rPr>
          <w:spacing w:val="-4"/>
        </w:rPr>
        <w:t> </w:t>
      </w:r>
      <w:r>
        <w:rPr/>
        <w:t>than</w:t>
      </w:r>
      <w:r>
        <w:rPr>
          <w:spacing w:val="-2"/>
        </w:rPr>
        <w:t> </w:t>
      </w:r>
      <w:r>
        <w:rPr/>
        <w:t>every</w:t>
      </w:r>
      <w:r>
        <w:rPr>
          <w:spacing w:val="-2"/>
        </w:rPr>
        <w:t> </w:t>
      </w:r>
      <w:r>
        <w:rPr/>
        <w:t>5</w:t>
      </w:r>
      <w:r>
        <w:rPr>
          <w:spacing w:val="-2"/>
        </w:rPr>
        <w:t> </w:t>
      </w:r>
      <w:r>
        <w:rPr/>
        <w:t>years. Disclosure and Barring Scheme</w:t>
      </w:r>
    </w:p>
    <w:p>
      <w:pPr>
        <w:pStyle w:val="BodyText"/>
        <w:spacing w:line="228" w:lineRule="auto" w:before="16"/>
        <w:ind w:left="639" w:right="1015"/>
      </w:pPr>
      <w:r>
        <w:rPr/>
        <w:t>When DBS checks are requested, PF will keep a record of the DBS reference number and the</w:t>
      </w:r>
      <w:r>
        <w:rPr>
          <w:spacing w:val="-2"/>
        </w:rPr>
        <w:t> </w:t>
      </w:r>
      <w:r>
        <w:rPr/>
        <w:t>date</w:t>
      </w:r>
      <w:r>
        <w:rPr>
          <w:spacing w:val="-2"/>
        </w:rPr>
        <w:t> </w:t>
      </w:r>
      <w:r>
        <w:rPr/>
        <w:t>the</w:t>
      </w:r>
      <w:r>
        <w:rPr>
          <w:spacing w:val="-2"/>
        </w:rPr>
        <w:t> </w:t>
      </w:r>
      <w:r>
        <w:rPr/>
        <w:t>check</w:t>
      </w:r>
      <w:r>
        <w:rPr>
          <w:spacing w:val="-4"/>
        </w:rPr>
        <w:t> </w:t>
      </w:r>
      <w:r>
        <w:rPr/>
        <w:t>was</w:t>
      </w:r>
      <w:r>
        <w:rPr>
          <w:spacing w:val="-2"/>
        </w:rPr>
        <w:t> </w:t>
      </w:r>
      <w:r>
        <w:rPr/>
        <w:t>completed</w:t>
      </w:r>
      <w:r>
        <w:rPr>
          <w:spacing w:val="-1"/>
        </w:rPr>
        <w:t> </w:t>
      </w:r>
      <w:r>
        <w:rPr/>
        <w:t>on</w:t>
      </w:r>
      <w:r>
        <w:rPr>
          <w:spacing w:val="-4"/>
        </w:rPr>
        <w:t> </w:t>
      </w:r>
      <w:r>
        <w:rPr/>
        <w:t>the</w:t>
      </w:r>
      <w:r>
        <w:rPr>
          <w:spacing w:val="-2"/>
        </w:rPr>
        <w:t> </w:t>
      </w:r>
      <w:r>
        <w:rPr/>
        <w:t>relevant</w:t>
      </w:r>
      <w:r>
        <w:rPr>
          <w:spacing w:val="-2"/>
        </w:rPr>
        <w:t> </w:t>
      </w:r>
      <w:r>
        <w:rPr/>
        <w:t>volunteer</w:t>
      </w:r>
      <w:r>
        <w:rPr>
          <w:spacing w:val="-2"/>
        </w:rPr>
        <w:t> </w:t>
      </w:r>
      <w:r>
        <w:rPr/>
        <w:t>or</w:t>
      </w:r>
      <w:r>
        <w:rPr>
          <w:spacing w:val="-2"/>
        </w:rPr>
        <w:t> </w:t>
      </w:r>
      <w:r>
        <w:rPr/>
        <w:t>staff</w:t>
      </w:r>
      <w:r>
        <w:rPr>
          <w:spacing w:val="-3"/>
        </w:rPr>
        <w:t> </w:t>
      </w:r>
      <w:r>
        <w:rPr/>
        <w:t>file,</w:t>
      </w:r>
      <w:r>
        <w:rPr>
          <w:spacing w:val="-5"/>
        </w:rPr>
        <w:t> </w:t>
      </w:r>
      <w:r>
        <w:rPr/>
        <w:t>but</w:t>
      </w:r>
      <w:r>
        <w:rPr>
          <w:spacing w:val="-2"/>
        </w:rPr>
        <w:t> </w:t>
      </w:r>
      <w:r>
        <w:rPr/>
        <w:t>does</w:t>
      </w:r>
      <w:r>
        <w:rPr>
          <w:spacing w:val="-2"/>
        </w:rPr>
        <w:t> </w:t>
      </w:r>
      <w:r>
        <w:rPr/>
        <w:t>not</w:t>
      </w:r>
      <w:r>
        <w:rPr>
          <w:spacing w:val="-2"/>
        </w:rPr>
        <w:t> </w:t>
      </w:r>
      <w:r>
        <w:rPr/>
        <w:t>keep a copy of the DBS check.</w:t>
      </w:r>
    </w:p>
    <w:p>
      <w:pPr>
        <w:pStyle w:val="BodyText"/>
        <w:spacing w:before="147"/>
        <w:ind w:left="639"/>
      </w:pPr>
      <w:r>
        <w:rPr/>
        <w:t>Retention</w:t>
      </w:r>
      <w:r>
        <w:rPr>
          <w:spacing w:val="-3"/>
        </w:rPr>
        <w:t> </w:t>
      </w:r>
      <w:r>
        <w:rPr>
          <w:spacing w:val="-2"/>
        </w:rPr>
        <w:t>Summary</w:t>
      </w:r>
    </w:p>
    <w:p>
      <w:pPr>
        <w:pStyle w:val="BodyText"/>
        <w:spacing w:line="228" w:lineRule="auto" w:before="157"/>
        <w:ind w:left="639" w:right="983"/>
      </w:pPr>
      <w:r>
        <w:rPr/>
        <w:t>PF complies with the requirements of company law and records are maintained and retained in accordance with the retention summary below. PF also complies with the Statement</w:t>
      </w:r>
      <w:r>
        <w:rPr>
          <w:spacing w:val="-2"/>
        </w:rPr>
        <w:t> </w:t>
      </w:r>
      <w:r>
        <w:rPr/>
        <w:t>of</w:t>
      </w:r>
      <w:r>
        <w:rPr>
          <w:spacing w:val="-3"/>
        </w:rPr>
        <w:t> </w:t>
      </w:r>
      <w:r>
        <w:rPr/>
        <w:t>Recommended</w:t>
      </w:r>
      <w:r>
        <w:rPr>
          <w:spacing w:val="-1"/>
        </w:rPr>
        <w:t> </w:t>
      </w:r>
      <w:r>
        <w:rPr/>
        <w:t>Practice</w:t>
      </w:r>
      <w:r>
        <w:rPr>
          <w:spacing w:val="-2"/>
        </w:rPr>
        <w:t> </w:t>
      </w:r>
      <w:r>
        <w:rPr/>
        <w:t>(SORP)</w:t>
      </w:r>
      <w:r>
        <w:rPr>
          <w:spacing w:val="-3"/>
        </w:rPr>
        <w:t> </w:t>
      </w:r>
      <w:r>
        <w:rPr/>
        <w:t>in</w:t>
      </w:r>
      <w:r>
        <w:rPr>
          <w:spacing w:val="-4"/>
        </w:rPr>
        <w:t> </w:t>
      </w:r>
      <w:r>
        <w:rPr/>
        <w:t>relation</w:t>
      </w:r>
      <w:r>
        <w:rPr>
          <w:spacing w:val="-4"/>
        </w:rPr>
        <w:t> </w:t>
      </w:r>
      <w:r>
        <w:rPr/>
        <w:t>to</w:t>
      </w:r>
      <w:r>
        <w:rPr>
          <w:spacing w:val="-3"/>
        </w:rPr>
        <w:t> </w:t>
      </w:r>
      <w:r>
        <w:rPr/>
        <w:t>its</w:t>
      </w:r>
      <w:r>
        <w:rPr>
          <w:spacing w:val="-2"/>
        </w:rPr>
        <w:t> </w:t>
      </w:r>
      <w:r>
        <w:rPr/>
        <w:t>financial</w:t>
      </w:r>
      <w:r>
        <w:rPr>
          <w:spacing w:val="-4"/>
        </w:rPr>
        <w:t> </w:t>
      </w:r>
      <w:r>
        <w:rPr/>
        <w:t>record</w:t>
      </w:r>
      <w:r>
        <w:rPr>
          <w:spacing w:val="-4"/>
        </w:rPr>
        <w:t> </w:t>
      </w:r>
      <w:r>
        <w:rPr/>
        <w:t>keeping</w:t>
      </w:r>
      <w:r>
        <w:rPr>
          <w:spacing w:val="-3"/>
        </w:rPr>
        <w:t> </w:t>
      </w:r>
      <w:r>
        <w:rPr/>
        <w:t>and reporting;</w:t>
      </w:r>
      <w:r>
        <w:rPr>
          <w:spacing w:val="-2"/>
        </w:rPr>
        <w:t> </w:t>
      </w:r>
      <w:r>
        <w:rPr/>
        <w:t>and</w:t>
      </w:r>
      <w:r>
        <w:rPr>
          <w:spacing w:val="-1"/>
        </w:rPr>
        <w:t> </w:t>
      </w:r>
      <w:r>
        <w:rPr/>
        <w:t>all</w:t>
      </w:r>
      <w:r>
        <w:rPr>
          <w:spacing w:val="-1"/>
        </w:rPr>
        <w:t> </w:t>
      </w:r>
      <w:r>
        <w:rPr/>
        <w:t>financial</w:t>
      </w:r>
      <w:r>
        <w:rPr>
          <w:spacing w:val="-1"/>
        </w:rPr>
        <w:t> </w:t>
      </w:r>
      <w:r>
        <w:rPr/>
        <w:t>records</w:t>
      </w:r>
      <w:r>
        <w:rPr>
          <w:spacing w:val="-2"/>
        </w:rPr>
        <w:t> </w:t>
      </w:r>
      <w:r>
        <w:rPr/>
        <w:t>are</w:t>
      </w:r>
      <w:r>
        <w:rPr>
          <w:spacing w:val="-2"/>
        </w:rPr>
        <w:t> </w:t>
      </w:r>
      <w:r>
        <w:rPr/>
        <w:t>retained</w:t>
      </w:r>
      <w:r>
        <w:rPr>
          <w:spacing w:val="-3"/>
        </w:rPr>
        <w:t> </w:t>
      </w:r>
      <w:r>
        <w:rPr/>
        <w:t>in</w:t>
      </w:r>
      <w:r>
        <w:rPr>
          <w:spacing w:val="-2"/>
        </w:rPr>
        <w:t> </w:t>
      </w:r>
      <w:r>
        <w:rPr/>
        <w:t>accordance</w:t>
      </w:r>
      <w:r>
        <w:rPr>
          <w:spacing w:val="-2"/>
        </w:rPr>
        <w:t> </w:t>
      </w:r>
      <w:r>
        <w:rPr/>
        <w:t>with</w:t>
      </w:r>
      <w:r>
        <w:rPr>
          <w:spacing w:val="-3"/>
        </w:rPr>
        <w:t> </w:t>
      </w:r>
      <w:r>
        <w:rPr/>
        <w:t>the</w:t>
      </w:r>
      <w:r>
        <w:rPr>
          <w:spacing w:val="-2"/>
        </w:rPr>
        <w:t> </w:t>
      </w:r>
      <w:r>
        <w:rPr/>
        <w:t>retention</w:t>
      </w:r>
      <w:r>
        <w:rPr>
          <w:spacing w:val="-2"/>
        </w:rPr>
        <w:t> </w:t>
      </w:r>
      <w:r>
        <w:rPr/>
        <w:t>summary </w:t>
      </w:r>
      <w:r>
        <w:rPr>
          <w:spacing w:val="-2"/>
        </w:rPr>
        <w:t>below.</w:t>
      </w:r>
    </w:p>
    <w:p>
      <w:pPr>
        <w:pStyle w:val="BodyText"/>
        <w:spacing w:line="228" w:lineRule="auto" w:before="165"/>
        <w:ind w:left="639" w:right="1015"/>
      </w:pPr>
      <w:r>
        <w:rPr/>
        <w:t>PF stores insurance policies and employer’s liability insurance certificates and records relating</w:t>
      </w:r>
      <w:r>
        <w:rPr>
          <w:spacing w:val="-3"/>
        </w:rPr>
        <w:t> </w:t>
      </w:r>
      <w:r>
        <w:rPr/>
        <w:t>to</w:t>
      </w:r>
      <w:r>
        <w:rPr>
          <w:spacing w:val="-3"/>
        </w:rPr>
        <w:t> </w:t>
      </w:r>
      <w:r>
        <w:rPr/>
        <w:t>the</w:t>
      </w:r>
      <w:r>
        <w:rPr>
          <w:spacing w:val="-2"/>
        </w:rPr>
        <w:t> </w:t>
      </w:r>
      <w:r>
        <w:rPr/>
        <w:t>ownership</w:t>
      </w:r>
      <w:r>
        <w:rPr>
          <w:spacing w:val="-1"/>
        </w:rPr>
        <w:t> </w:t>
      </w:r>
      <w:r>
        <w:rPr/>
        <w:t>or</w:t>
      </w:r>
      <w:r>
        <w:rPr>
          <w:spacing w:val="-2"/>
        </w:rPr>
        <w:t> </w:t>
      </w:r>
      <w:r>
        <w:rPr/>
        <w:t>leasehold</w:t>
      </w:r>
      <w:r>
        <w:rPr>
          <w:spacing w:val="-1"/>
        </w:rPr>
        <w:t> </w:t>
      </w:r>
      <w:r>
        <w:rPr/>
        <w:t>of</w:t>
      </w:r>
      <w:r>
        <w:rPr>
          <w:spacing w:val="-3"/>
        </w:rPr>
        <w:t> </w:t>
      </w:r>
      <w:r>
        <w:rPr/>
        <w:t>premises</w:t>
      </w:r>
      <w:r>
        <w:rPr>
          <w:spacing w:val="-2"/>
        </w:rPr>
        <w:t> </w:t>
      </w:r>
      <w:r>
        <w:rPr/>
        <w:t>securely</w:t>
      </w:r>
      <w:r>
        <w:rPr>
          <w:spacing w:val="-2"/>
        </w:rPr>
        <w:t> </w:t>
      </w:r>
      <w:r>
        <w:rPr/>
        <w:t>and</w:t>
      </w:r>
      <w:r>
        <w:rPr>
          <w:spacing w:val="-1"/>
        </w:rPr>
        <w:t> </w:t>
      </w:r>
      <w:r>
        <w:rPr/>
        <w:t>in</w:t>
      </w:r>
      <w:r>
        <w:rPr>
          <w:spacing w:val="-2"/>
        </w:rPr>
        <w:t> </w:t>
      </w:r>
      <w:r>
        <w:rPr/>
        <w:t>line</w:t>
      </w:r>
      <w:r>
        <w:rPr>
          <w:spacing w:val="-2"/>
        </w:rPr>
        <w:t> </w:t>
      </w:r>
      <w:r>
        <w:rPr/>
        <w:t>with</w:t>
      </w:r>
      <w:r>
        <w:rPr>
          <w:spacing w:val="-3"/>
        </w:rPr>
        <w:t> </w:t>
      </w:r>
      <w:r>
        <w:rPr/>
        <w:t>the</w:t>
      </w:r>
      <w:r>
        <w:rPr>
          <w:spacing w:val="-2"/>
        </w:rPr>
        <w:t> </w:t>
      </w:r>
      <w:r>
        <w:rPr/>
        <w:t>retention summary below.</w:t>
      </w:r>
    </w:p>
    <w:p>
      <w:pPr>
        <w:spacing w:after="0" w:line="228" w:lineRule="auto"/>
        <w:sectPr>
          <w:pgSz w:w="11920" w:h="16850"/>
          <w:pgMar w:top="1360" w:bottom="280" w:left="800" w:right="440"/>
        </w:sectPr>
      </w:pPr>
    </w:p>
    <w:p>
      <w:pPr>
        <w:pStyle w:val="Heading1"/>
        <w:spacing w:before="69"/>
        <w:ind w:left="500" w:firstLine="0"/>
      </w:pPr>
      <w:r>
        <w:rPr/>
        <w:t>Retention</w:t>
      </w:r>
      <w:r>
        <w:rPr>
          <w:spacing w:val="-6"/>
        </w:rPr>
        <w:t> </w:t>
      </w:r>
      <w:r>
        <w:rPr>
          <w:spacing w:val="-2"/>
        </w:rPr>
        <w:t>Schedule</w:t>
      </w:r>
    </w:p>
    <w:p>
      <w:pPr>
        <w:pStyle w:val="BodyText"/>
        <w:spacing w:before="11"/>
        <w:ind w:left="0"/>
        <w:rPr>
          <w:b/>
          <w:sz w:val="10"/>
        </w:rPr>
      </w:pPr>
    </w:p>
    <w:tbl>
      <w:tblPr>
        <w:tblW w:w="0" w:type="auto"/>
        <w:jc w:val="left"/>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54"/>
        <w:gridCol w:w="4832"/>
      </w:tblGrid>
      <w:tr>
        <w:trPr>
          <w:trHeight w:val="2682" w:hRule="atLeast"/>
        </w:trPr>
        <w:tc>
          <w:tcPr>
            <w:tcW w:w="9786" w:type="dxa"/>
            <w:gridSpan w:val="2"/>
          </w:tcPr>
          <w:p>
            <w:pPr>
              <w:pStyle w:val="TableParagraph"/>
              <w:ind w:left="8" w:right="2"/>
              <w:jc w:val="center"/>
              <w:rPr>
                <w:b/>
                <w:sz w:val="24"/>
              </w:rPr>
            </w:pPr>
            <w:r>
              <w:rPr>
                <w:b/>
                <w:spacing w:val="-2"/>
                <w:sz w:val="24"/>
              </w:rPr>
              <w:t>Employment</w:t>
            </w:r>
          </w:p>
          <w:p>
            <w:pPr>
              <w:pStyle w:val="TableParagraph"/>
              <w:spacing w:line="228" w:lineRule="auto" w:before="157"/>
              <w:ind w:left="30" w:right="24" w:hanging="3"/>
              <w:jc w:val="center"/>
              <w:rPr>
                <w:sz w:val="24"/>
              </w:rPr>
            </w:pPr>
            <w:r>
              <w:rPr>
                <w:sz w:val="24"/>
              </w:rPr>
              <w:t>Staff and volunteer records will be retained for six years after</w:t>
            </w:r>
            <w:r>
              <w:rPr>
                <w:spacing w:val="-1"/>
                <w:sz w:val="24"/>
              </w:rPr>
              <w:t> </w:t>
            </w:r>
            <w:r>
              <w:rPr>
                <w:sz w:val="24"/>
              </w:rPr>
              <w:t>the end of employment, but should only</w:t>
            </w:r>
            <w:r>
              <w:rPr>
                <w:spacing w:val="-2"/>
                <w:sz w:val="24"/>
              </w:rPr>
              <w:t> </w:t>
            </w:r>
            <w:r>
              <w:rPr>
                <w:sz w:val="24"/>
              </w:rPr>
              <w:t>contain</w:t>
            </w:r>
            <w:r>
              <w:rPr>
                <w:spacing w:val="-2"/>
                <w:sz w:val="24"/>
              </w:rPr>
              <w:t> </w:t>
            </w:r>
            <w:r>
              <w:rPr>
                <w:sz w:val="24"/>
              </w:rPr>
              <w:t>sufficient</w:t>
            </w:r>
            <w:r>
              <w:rPr>
                <w:spacing w:val="-4"/>
                <w:sz w:val="24"/>
              </w:rPr>
              <w:t> </w:t>
            </w:r>
            <w:r>
              <w:rPr>
                <w:sz w:val="24"/>
              </w:rPr>
              <w:t>information</w:t>
            </w:r>
            <w:r>
              <w:rPr>
                <w:spacing w:val="-2"/>
                <w:sz w:val="24"/>
              </w:rPr>
              <w:t> </w:t>
            </w:r>
            <w:r>
              <w:rPr>
                <w:sz w:val="24"/>
              </w:rPr>
              <w:t>in</w:t>
            </w:r>
            <w:r>
              <w:rPr>
                <w:spacing w:val="-2"/>
                <w:sz w:val="24"/>
              </w:rPr>
              <w:t> </w:t>
            </w:r>
            <w:r>
              <w:rPr>
                <w:sz w:val="24"/>
              </w:rPr>
              <w:t>order</w:t>
            </w:r>
            <w:r>
              <w:rPr>
                <w:spacing w:val="-2"/>
                <w:sz w:val="24"/>
              </w:rPr>
              <w:t> </w:t>
            </w:r>
            <w:r>
              <w:rPr>
                <w:sz w:val="24"/>
              </w:rPr>
              <w:t>to</w:t>
            </w:r>
            <w:r>
              <w:rPr>
                <w:spacing w:val="-3"/>
                <w:sz w:val="24"/>
              </w:rPr>
              <w:t> </w:t>
            </w:r>
            <w:r>
              <w:rPr>
                <w:sz w:val="24"/>
              </w:rPr>
              <w:t>provide</w:t>
            </w:r>
            <w:r>
              <w:rPr>
                <w:spacing w:val="-2"/>
                <w:sz w:val="24"/>
              </w:rPr>
              <w:t> </w:t>
            </w:r>
            <w:r>
              <w:rPr>
                <w:sz w:val="24"/>
              </w:rPr>
              <w:t>a</w:t>
            </w:r>
            <w:r>
              <w:rPr>
                <w:spacing w:val="-3"/>
                <w:sz w:val="24"/>
              </w:rPr>
              <w:t> </w:t>
            </w:r>
            <w:r>
              <w:rPr>
                <w:sz w:val="24"/>
              </w:rPr>
              <w:t>reference</w:t>
            </w:r>
            <w:r>
              <w:rPr>
                <w:spacing w:val="-2"/>
                <w:sz w:val="24"/>
              </w:rPr>
              <w:t> </w:t>
            </w:r>
            <w:r>
              <w:rPr>
                <w:sz w:val="24"/>
              </w:rPr>
              <w:t>or</w:t>
            </w:r>
            <w:r>
              <w:rPr>
                <w:spacing w:val="-2"/>
                <w:sz w:val="24"/>
              </w:rPr>
              <w:t> </w:t>
            </w:r>
            <w:r>
              <w:rPr>
                <w:sz w:val="24"/>
              </w:rPr>
              <w:t>if</w:t>
            </w:r>
            <w:r>
              <w:rPr>
                <w:spacing w:val="-3"/>
                <w:sz w:val="24"/>
              </w:rPr>
              <w:t> </w:t>
            </w:r>
            <w:r>
              <w:rPr>
                <w:sz w:val="24"/>
              </w:rPr>
              <w:t>there</w:t>
            </w:r>
            <w:r>
              <w:rPr>
                <w:spacing w:val="-2"/>
                <w:sz w:val="24"/>
              </w:rPr>
              <w:t> </w:t>
            </w:r>
            <w:r>
              <w:rPr>
                <w:sz w:val="24"/>
              </w:rPr>
              <w:t>is</w:t>
            </w:r>
            <w:r>
              <w:rPr>
                <w:spacing w:val="-2"/>
                <w:sz w:val="24"/>
              </w:rPr>
              <w:t> </w:t>
            </w:r>
            <w:r>
              <w:rPr>
                <w:sz w:val="24"/>
              </w:rPr>
              <w:t>another</w:t>
            </w:r>
            <w:r>
              <w:rPr>
                <w:spacing w:val="-4"/>
                <w:sz w:val="24"/>
              </w:rPr>
              <w:t> </w:t>
            </w:r>
            <w:r>
              <w:rPr>
                <w:sz w:val="24"/>
              </w:rPr>
              <w:t>legal</w:t>
            </w:r>
            <w:r>
              <w:rPr>
                <w:spacing w:val="-1"/>
                <w:sz w:val="24"/>
              </w:rPr>
              <w:t> </w:t>
            </w:r>
            <w:r>
              <w:rPr>
                <w:sz w:val="24"/>
              </w:rPr>
              <w:t>basis for doing so.</w:t>
            </w:r>
          </w:p>
          <w:p>
            <w:pPr>
              <w:pStyle w:val="TableParagraph"/>
              <w:spacing w:line="240" w:lineRule="auto" w:before="149"/>
              <w:ind w:left="8" w:right="3"/>
              <w:jc w:val="center"/>
              <w:rPr>
                <w:sz w:val="24"/>
              </w:rPr>
            </w:pPr>
            <w:r>
              <w:rPr>
                <w:sz w:val="24"/>
              </w:rPr>
              <w:t>Copies</w:t>
            </w:r>
            <w:r>
              <w:rPr>
                <w:spacing w:val="-5"/>
                <w:sz w:val="24"/>
              </w:rPr>
              <w:t> </w:t>
            </w:r>
            <w:r>
              <w:rPr>
                <w:sz w:val="24"/>
              </w:rPr>
              <w:t>of</w:t>
            </w:r>
            <w:r>
              <w:rPr>
                <w:spacing w:val="-3"/>
                <w:sz w:val="24"/>
              </w:rPr>
              <w:t> </w:t>
            </w:r>
            <w:r>
              <w:rPr>
                <w:sz w:val="24"/>
              </w:rPr>
              <w:t>any</w:t>
            </w:r>
            <w:r>
              <w:rPr>
                <w:spacing w:val="-3"/>
                <w:sz w:val="24"/>
              </w:rPr>
              <w:t> </w:t>
            </w:r>
            <w:r>
              <w:rPr>
                <w:sz w:val="24"/>
              </w:rPr>
              <w:t>reference</w:t>
            </w:r>
            <w:r>
              <w:rPr>
                <w:spacing w:val="-4"/>
                <w:sz w:val="24"/>
              </w:rPr>
              <w:t> </w:t>
            </w:r>
            <w:r>
              <w:rPr>
                <w:sz w:val="24"/>
              </w:rPr>
              <w:t>given</w:t>
            </w:r>
            <w:r>
              <w:rPr>
                <w:spacing w:val="-2"/>
                <w:sz w:val="24"/>
              </w:rPr>
              <w:t> </w:t>
            </w:r>
            <w:r>
              <w:rPr>
                <w:sz w:val="24"/>
              </w:rPr>
              <w:t>should</w:t>
            </w:r>
            <w:r>
              <w:rPr>
                <w:spacing w:val="-2"/>
                <w:sz w:val="24"/>
              </w:rPr>
              <w:t> </w:t>
            </w:r>
            <w:r>
              <w:rPr>
                <w:sz w:val="24"/>
              </w:rPr>
              <w:t>be</w:t>
            </w:r>
            <w:r>
              <w:rPr>
                <w:spacing w:val="-2"/>
                <w:sz w:val="24"/>
              </w:rPr>
              <w:t> </w:t>
            </w:r>
            <w:r>
              <w:rPr>
                <w:sz w:val="24"/>
              </w:rPr>
              <w:t>retained</w:t>
            </w:r>
            <w:r>
              <w:rPr>
                <w:spacing w:val="-2"/>
                <w:sz w:val="24"/>
              </w:rPr>
              <w:t> </w:t>
            </w:r>
            <w:r>
              <w:rPr>
                <w:sz w:val="24"/>
              </w:rPr>
              <w:t>for</w:t>
            </w:r>
            <w:r>
              <w:rPr>
                <w:spacing w:val="-2"/>
                <w:sz w:val="24"/>
              </w:rPr>
              <w:t> </w:t>
            </w:r>
            <w:r>
              <w:rPr>
                <w:sz w:val="24"/>
              </w:rPr>
              <w:t>7</w:t>
            </w:r>
            <w:r>
              <w:rPr>
                <w:spacing w:val="-3"/>
                <w:sz w:val="24"/>
              </w:rPr>
              <w:t> </w:t>
            </w:r>
            <w:r>
              <w:rPr>
                <w:sz w:val="24"/>
              </w:rPr>
              <w:t>years</w:t>
            </w:r>
            <w:r>
              <w:rPr>
                <w:spacing w:val="-2"/>
                <w:sz w:val="24"/>
              </w:rPr>
              <w:t> </w:t>
            </w:r>
            <w:r>
              <w:rPr>
                <w:sz w:val="24"/>
              </w:rPr>
              <w:t>after</w:t>
            </w:r>
            <w:r>
              <w:rPr>
                <w:spacing w:val="-3"/>
                <w:sz w:val="24"/>
              </w:rPr>
              <w:t> </w:t>
            </w:r>
            <w:r>
              <w:rPr>
                <w:sz w:val="24"/>
              </w:rPr>
              <w:t>the</w:t>
            </w:r>
            <w:r>
              <w:rPr>
                <w:spacing w:val="-2"/>
                <w:sz w:val="24"/>
              </w:rPr>
              <w:t> </w:t>
            </w:r>
            <w:r>
              <w:rPr>
                <w:sz w:val="24"/>
              </w:rPr>
              <w:t>reference</w:t>
            </w:r>
            <w:r>
              <w:rPr>
                <w:spacing w:val="-2"/>
                <w:sz w:val="24"/>
              </w:rPr>
              <w:t> request.</w:t>
            </w:r>
          </w:p>
          <w:p>
            <w:pPr>
              <w:pStyle w:val="TableParagraph"/>
              <w:spacing w:line="240" w:lineRule="auto" w:before="143"/>
              <w:ind w:left="8"/>
              <w:jc w:val="center"/>
              <w:rPr>
                <w:sz w:val="24"/>
              </w:rPr>
            </w:pPr>
            <w:r>
              <w:rPr>
                <w:sz w:val="24"/>
              </w:rPr>
              <w:t>Director’s</w:t>
            </w:r>
            <w:r>
              <w:rPr>
                <w:spacing w:val="-3"/>
                <w:sz w:val="24"/>
              </w:rPr>
              <w:t> </w:t>
            </w:r>
            <w:r>
              <w:rPr>
                <w:sz w:val="24"/>
              </w:rPr>
              <w:t>files</w:t>
            </w:r>
            <w:r>
              <w:rPr>
                <w:spacing w:val="-3"/>
                <w:sz w:val="24"/>
              </w:rPr>
              <w:t> </w:t>
            </w:r>
            <w:r>
              <w:rPr>
                <w:sz w:val="24"/>
              </w:rPr>
              <w:t>should</w:t>
            </w:r>
            <w:r>
              <w:rPr>
                <w:spacing w:val="-1"/>
                <w:sz w:val="24"/>
              </w:rPr>
              <w:t> </w:t>
            </w:r>
            <w:r>
              <w:rPr>
                <w:sz w:val="24"/>
              </w:rPr>
              <w:t>be</w:t>
            </w:r>
            <w:r>
              <w:rPr>
                <w:spacing w:val="-3"/>
                <w:sz w:val="24"/>
              </w:rPr>
              <w:t> </w:t>
            </w:r>
            <w:r>
              <w:rPr>
                <w:sz w:val="24"/>
              </w:rPr>
              <w:t>retained</w:t>
            </w:r>
            <w:r>
              <w:rPr>
                <w:spacing w:val="-1"/>
                <w:sz w:val="24"/>
              </w:rPr>
              <w:t> </w:t>
            </w:r>
            <w:r>
              <w:rPr>
                <w:sz w:val="24"/>
              </w:rPr>
              <w:t>for</w:t>
            </w:r>
            <w:r>
              <w:rPr>
                <w:spacing w:val="-3"/>
                <w:sz w:val="24"/>
              </w:rPr>
              <w:t> </w:t>
            </w:r>
            <w:r>
              <w:rPr>
                <w:sz w:val="24"/>
              </w:rPr>
              <w:t>six</w:t>
            </w:r>
            <w:r>
              <w:rPr>
                <w:spacing w:val="-4"/>
                <w:sz w:val="24"/>
              </w:rPr>
              <w:t> </w:t>
            </w:r>
            <w:r>
              <w:rPr>
                <w:spacing w:val="-2"/>
                <w:sz w:val="24"/>
              </w:rPr>
              <w:t>years.</w:t>
            </w:r>
          </w:p>
        </w:tc>
      </w:tr>
      <w:tr>
        <w:trPr>
          <w:trHeight w:val="894" w:hRule="atLeast"/>
        </w:trPr>
        <w:tc>
          <w:tcPr>
            <w:tcW w:w="4954" w:type="dxa"/>
          </w:tcPr>
          <w:p>
            <w:pPr>
              <w:pStyle w:val="TableParagraph"/>
              <w:ind w:left="10" w:right="4"/>
              <w:jc w:val="center"/>
              <w:rPr>
                <w:sz w:val="24"/>
              </w:rPr>
            </w:pPr>
            <w:r>
              <w:rPr>
                <w:sz w:val="24"/>
              </w:rPr>
              <w:t>Application</w:t>
            </w:r>
            <w:r>
              <w:rPr>
                <w:spacing w:val="-2"/>
                <w:sz w:val="24"/>
              </w:rPr>
              <w:t> </w:t>
            </w:r>
            <w:r>
              <w:rPr>
                <w:spacing w:val="-4"/>
                <w:sz w:val="24"/>
              </w:rPr>
              <w:t>form</w:t>
            </w:r>
          </w:p>
        </w:tc>
        <w:tc>
          <w:tcPr>
            <w:tcW w:w="4832" w:type="dxa"/>
          </w:tcPr>
          <w:p>
            <w:pPr>
              <w:pStyle w:val="TableParagraph"/>
              <w:spacing w:line="225" w:lineRule="auto" w:before="6"/>
              <w:ind w:left="1504" w:hanging="1061"/>
              <w:rPr>
                <w:sz w:val="24"/>
              </w:rPr>
            </w:pPr>
            <w:r>
              <w:rPr>
                <w:sz w:val="24"/>
              </w:rPr>
              <w:t>Duration</w:t>
            </w:r>
            <w:r>
              <w:rPr>
                <w:spacing w:val="-9"/>
                <w:sz w:val="24"/>
              </w:rPr>
              <w:t> </w:t>
            </w:r>
            <w:r>
              <w:rPr>
                <w:sz w:val="24"/>
              </w:rPr>
              <w:t>of</w:t>
            </w:r>
            <w:r>
              <w:rPr>
                <w:spacing w:val="-10"/>
                <w:sz w:val="24"/>
              </w:rPr>
              <w:t> </w:t>
            </w:r>
            <w:r>
              <w:rPr>
                <w:sz w:val="24"/>
              </w:rPr>
              <w:t>employment,</w:t>
            </w:r>
            <w:r>
              <w:rPr>
                <w:spacing w:val="-9"/>
                <w:sz w:val="24"/>
              </w:rPr>
              <w:t> </w:t>
            </w:r>
            <w:r>
              <w:rPr>
                <w:sz w:val="24"/>
              </w:rPr>
              <w:t>destroy</w:t>
            </w:r>
            <w:r>
              <w:rPr>
                <w:spacing w:val="-9"/>
                <w:sz w:val="24"/>
              </w:rPr>
              <w:t> </w:t>
            </w:r>
            <w:r>
              <w:rPr>
                <w:sz w:val="24"/>
              </w:rPr>
              <w:t>when employment ends</w:t>
            </w:r>
          </w:p>
        </w:tc>
      </w:tr>
      <w:tr>
        <w:trPr>
          <w:trHeight w:val="892" w:hRule="atLeast"/>
        </w:trPr>
        <w:tc>
          <w:tcPr>
            <w:tcW w:w="4954" w:type="dxa"/>
          </w:tcPr>
          <w:p>
            <w:pPr>
              <w:pStyle w:val="TableParagraph"/>
              <w:ind w:left="10" w:right="4"/>
              <w:jc w:val="center"/>
              <w:rPr>
                <w:sz w:val="24"/>
              </w:rPr>
            </w:pPr>
            <w:r>
              <w:rPr>
                <w:sz w:val="24"/>
              </w:rPr>
              <w:t>References</w:t>
            </w:r>
            <w:r>
              <w:rPr>
                <w:spacing w:val="-5"/>
                <w:sz w:val="24"/>
              </w:rPr>
              <w:t> </w:t>
            </w:r>
            <w:r>
              <w:rPr>
                <w:spacing w:val="-2"/>
                <w:sz w:val="24"/>
              </w:rPr>
              <w:t>received</w:t>
            </w:r>
          </w:p>
        </w:tc>
        <w:tc>
          <w:tcPr>
            <w:tcW w:w="4832" w:type="dxa"/>
          </w:tcPr>
          <w:p>
            <w:pPr>
              <w:pStyle w:val="TableParagraph"/>
              <w:spacing w:line="228" w:lineRule="auto" w:before="4"/>
              <w:ind w:left="1504" w:hanging="1061"/>
              <w:rPr>
                <w:sz w:val="24"/>
              </w:rPr>
            </w:pPr>
            <w:r>
              <w:rPr>
                <w:sz w:val="24"/>
              </w:rPr>
              <w:t>Duration</w:t>
            </w:r>
            <w:r>
              <w:rPr>
                <w:spacing w:val="-9"/>
                <w:sz w:val="24"/>
              </w:rPr>
              <w:t> </w:t>
            </w:r>
            <w:r>
              <w:rPr>
                <w:sz w:val="24"/>
              </w:rPr>
              <w:t>of</w:t>
            </w:r>
            <w:r>
              <w:rPr>
                <w:spacing w:val="-10"/>
                <w:sz w:val="24"/>
              </w:rPr>
              <w:t> </w:t>
            </w:r>
            <w:r>
              <w:rPr>
                <w:sz w:val="24"/>
              </w:rPr>
              <w:t>employment,</w:t>
            </w:r>
            <w:r>
              <w:rPr>
                <w:spacing w:val="-9"/>
                <w:sz w:val="24"/>
              </w:rPr>
              <w:t> </w:t>
            </w:r>
            <w:r>
              <w:rPr>
                <w:sz w:val="24"/>
              </w:rPr>
              <w:t>destroy</w:t>
            </w:r>
            <w:r>
              <w:rPr>
                <w:spacing w:val="-9"/>
                <w:sz w:val="24"/>
              </w:rPr>
              <w:t> </w:t>
            </w:r>
            <w:r>
              <w:rPr>
                <w:sz w:val="24"/>
              </w:rPr>
              <w:t>when employment ends</w:t>
            </w:r>
          </w:p>
        </w:tc>
      </w:tr>
      <w:tr>
        <w:trPr>
          <w:trHeight w:val="1091" w:hRule="atLeast"/>
        </w:trPr>
        <w:tc>
          <w:tcPr>
            <w:tcW w:w="4954" w:type="dxa"/>
          </w:tcPr>
          <w:p>
            <w:pPr>
              <w:pStyle w:val="TableParagraph"/>
              <w:spacing w:line="340" w:lineRule="auto"/>
              <w:ind w:left="729" w:right="185" w:firstLine="175"/>
              <w:rPr>
                <w:sz w:val="24"/>
              </w:rPr>
            </w:pPr>
            <w:r>
              <w:rPr>
                <w:sz w:val="24"/>
              </w:rPr>
              <w:t>Sickness and maternity records Unpaid</w:t>
            </w:r>
            <w:r>
              <w:rPr>
                <w:spacing w:val="-11"/>
                <w:sz w:val="24"/>
              </w:rPr>
              <w:t> </w:t>
            </w:r>
            <w:r>
              <w:rPr>
                <w:sz w:val="24"/>
              </w:rPr>
              <w:t>leave/special</w:t>
            </w:r>
            <w:r>
              <w:rPr>
                <w:spacing w:val="-11"/>
                <w:sz w:val="24"/>
              </w:rPr>
              <w:t> </w:t>
            </w:r>
            <w:r>
              <w:rPr>
                <w:sz w:val="24"/>
              </w:rPr>
              <w:t>leave</w:t>
            </w:r>
            <w:r>
              <w:rPr>
                <w:spacing w:val="-12"/>
                <w:sz w:val="24"/>
              </w:rPr>
              <w:t> </w:t>
            </w:r>
            <w:r>
              <w:rPr>
                <w:sz w:val="24"/>
              </w:rPr>
              <w:t>records</w:t>
            </w:r>
          </w:p>
        </w:tc>
        <w:tc>
          <w:tcPr>
            <w:tcW w:w="4832" w:type="dxa"/>
          </w:tcPr>
          <w:p>
            <w:pPr>
              <w:pStyle w:val="TableParagraph"/>
              <w:ind w:left="5" w:right="3"/>
              <w:jc w:val="center"/>
              <w:rPr>
                <w:sz w:val="24"/>
              </w:rPr>
            </w:pPr>
            <w:r>
              <w:rPr>
                <w:sz w:val="24"/>
              </w:rPr>
              <w:t>7</w:t>
            </w:r>
            <w:r>
              <w:rPr>
                <w:spacing w:val="-4"/>
                <w:sz w:val="24"/>
              </w:rPr>
              <w:t> </w:t>
            </w:r>
            <w:r>
              <w:rPr>
                <w:sz w:val="24"/>
              </w:rPr>
              <w:t>years</w:t>
            </w:r>
            <w:r>
              <w:rPr>
                <w:spacing w:val="-1"/>
                <w:sz w:val="24"/>
              </w:rPr>
              <w:t> </w:t>
            </w:r>
            <w:r>
              <w:rPr>
                <w:sz w:val="24"/>
              </w:rPr>
              <w:t>from</w:t>
            </w:r>
            <w:r>
              <w:rPr>
                <w:spacing w:val="-1"/>
                <w:sz w:val="24"/>
              </w:rPr>
              <w:t> </w:t>
            </w:r>
            <w:r>
              <w:rPr>
                <w:sz w:val="24"/>
              </w:rPr>
              <w:t>end of</w:t>
            </w:r>
            <w:r>
              <w:rPr>
                <w:spacing w:val="-2"/>
                <w:sz w:val="24"/>
              </w:rPr>
              <w:t> employment</w:t>
            </w:r>
          </w:p>
        </w:tc>
      </w:tr>
      <w:tr>
        <w:trPr>
          <w:trHeight w:val="546" w:hRule="atLeast"/>
        </w:trPr>
        <w:tc>
          <w:tcPr>
            <w:tcW w:w="4954" w:type="dxa"/>
          </w:tcPr>
          <w:p>
            <w:pPr>
              <w:pStyle w:val="TableParagraph"/>
              <w:ind w:left="10" w:right="4"/>
              <w:jc w:val="center"/>
              <w:rPr>
                <w:sz w:val="24"/>
              </w:rPr>
            </w:pPr>
            <w:r>
              <w:rPr>
                <w:sz w:val="24"/>
              </w:rPr>
              <w:t>Annual</w:t>
            </w:r>
            <w:r>
              <w:rPr>
                <w:spacing w:val="-1"/>
                <w:sz w:val="24"/>
              </w:rPr>
              <w:t> </w:t>
            </w:r>
            <w:r>
              <w:rPr>
                <w:sz w:val="24"/>
              </w:rPr>
              <w:t>leave</w:t>
            </w:r>
            <w:r>
              <w:rPr>
                <w:spacing w:val="-1"/>
                <w:sz w:val="24"/>
              </w:rPr>
              <w:t> </w:t>
            </w:r>
            <w:r>
              <w:rPr>
                <w:spacing w:val="-2"/>
                <w:sz w:val="24"/>
              </w:rPr>
              <w:t>records</w:t>
            </w:r>
          </w:p>
        </w:tc>
        <w:tc>
          <w:tcPr>
            <w:tcW w:w="4832" w:type="dxa"/>
          </w:tcPr>
          <w:p>
            <w:pPr>
              <w:pStyle w:val="TableParagraph"/>
              <w:ind w:left="5"/>
              <w:jc w:val="center"/>
              <w:rPr>
                <w:sz w:val="24"/>
              </w:rPr>
            </w:pPr>
            <w:r>
              <w:rPr>
                <w:sz w:val="24"/>
              </w:rPr>
              <w:t>2</w:t>
            </w:r>
            <w:r>
              <w:rPr>
                <w:spacing w:val="-2"/>
                <w:sz w:val="24"/>
              </w:rPr>
              <w:t> </w:t>
            </w:r>
            <w:r>
              <w:rPr>
                <w:sz w:val="24"/>
              </w:rPr>
              <w:t>years</w:t>
            </w:r>
            <w:r>
              <w:rPr>
                <w:spacing w:val="-2"/>
                <w:sz w:val="24"/>
              </w:rPr>
              <w:t> </w:t>
            </w:r>
            <w:r>
              <w:rPr>
                <w:sz w:val="24"/>
              </w:rPr>
              <w:t>after</w:t>
            </w:r>
            <w:r>
              <w:rPr>
                <w:spacing w:val="-2"/>
                <w:sz w:val="24"/>
              </w:rPr>
              <w:t> </w:t>
            </w:r>
            <w:r>
              <w:rPr>
                <w:sz w:val="24"/>
              </w:rPr>
              <w:t>action</w:t>
            </w:r>
            <w:r>
              <w:rPr>
                <w:spacing w:val="-1"/>
                <w:sz w:val="24"/>
              </w:rPr>
              <w:t> </w:t>
            </w:r>
            <w:r>
              <w:rPr>
                <w:spacing w:val="-2"/>
                <w:sz w:val="24"/>
              </w:rPr>
              <w:t>completed</w:t>
            </w:r>
          </w:p>
        </w:tc>
      </w:tr>
      <w:tr>
        <w:trPr>
          <w:trHeight w:val="544" w:hRule="atLeast"/>
        </w:trPr>
        <w:tc>
          <w:tcPr>
            <w:tcW w:w="4954" w:type="dxa"/>
          </w:tcPr>
          <w:p>
            <w:pPr>
              <w:pStyle w:val="TableParagraph"/>
              <w:spacing w:line="240" w:lineRule="auto"/>
              <w:ind w:left="0"/>
              <w:rPr>
                <w:rFonts w:ascii="Times New Roman"/>
                <w:sz w:val="24"/>
              </w:rPr>
            </w:pPr>
          </w:p>
        </w:tc>
        <w:tc>
          <w:tcPr>
            <w:tcW w:w="4832" w:type="dxa"/>
          </w:tcPr>
          <w:p>
            <w:pPr>
              <w:pStyle w:val="TableParagraph"/>
              <w:spacing w:line="240" w:lineRule="auto"/>
              <w:ind w:left="0"/>
              <w:rPr>
                <w:rFonts w:ascii="Times New Roman"/>
                <w:sz w:val="24"/>
              </w:rPr>
            </w:pPr>
          </w:p>
        </w:tc>
      </w:tr>
      <w:tr>
        <w:trPr>
          <w:trHeight w:val="546" w:hRule="atLeast"/>
        </w:trPr>
        <w:tc>
          <w:tcPr>
            <w:tcW w:w="4954" w:type="dxa"/>
          </w:tcPr>
          <w:p>
            <w:pPr>
              <w:pStyle w:val="TableParagraph"/>
              <w:spacing w:line="333" w:lineRule="exact"/>
              <w:ind w:left="10" w:right="2"/>
              <w:jc w:val="center"/>
              <w:rPr>
                <w:sz w:val="24"/>
              </w:rPr>
            </w:pPr>
            <w:r>
              <w:rPr>
                <w:sz w:val="24"/>
              </w:rPr>
              <w:t>Records</w:t>
            </w:r>
            <w:r>
              <w:rPr>
                <w:spacing w:val="-2"/>
                <w:sz w:val="24"/>
              </w:rPr>
              <w:t> </w:t>
            </w:r>
            <w:r>
              <w:rPr>
                <w:sz w:val="24"/>
              </w:rPr>
              <w:t>relating</w:t>
            </w:r>
            <w:r>
              <w:rPr>
                <w:spacing w:val="-3"/>
                <w:sz w:val="24"/>
              </w:rPr>
              <w:t> </w:t>
            </w:r>
            <w:r>
              <w:rPr>
                <w:sz w:val="24"/>
              </w:rPr>
              <w:t>to</w:t>
            </w:r>
            <w:r>
              <w:rPr>
                <w:spacing w:val="-3"/>
                <w:sz w:val="24"/>
              </w:rPr>
              <w:t> </w:t>
            </w:r>
            <w:r>
              <w:rPr>
                <w:sz w:val="24"/>
              </w:rPr>
              <w:t>an</w:t>
            </w:r>
            <w:r>
              <w:rPr>
                <w:spacing w:val="-2"/>
                <w:sz w:val="24"/>
              </w:rPr>
              <w:t> </w:t>
            </w:r>
            <w:r>
              <w:rPr>
                <w:sz w:val="24"/>
              </w:rPr>
              <w:t>injury</w:t>
            </w:r>
            <w:r>
              <w:rPr>
                <w:spacing w:val="-2"/>
                <w:sz w:val="24"/>
              </w:rPr>
              <w:t> </w:t>
            </w:r>
            <w:r>
              <w:rPr>
                <w:sz w:val="24"/>
              </w:rPr>
              <w:t>or</w:t>
            </w:r>
            <w:r>
              <w:rPr>
                <w:spacing w:val="-2"/>
                <w:sz w:val="24"/>
              </w:rPr>
              <w:t> </w:t>
            </w:r>
            <w:r>
              <w:rPr>
                <w:sz w:val="24"/>
              </w:rPr>
              <w:t>accident</w:t>
            </w:r>
            <w:r>
              <w:rPr>
                <w:spacing w:val="-2"/>
                <w:sz w:val="24"/>
              </w:rPr>
              <w:t> </w:t>
            </w:r>
            <w:r>
              <w:rPr>
                <w:sz w:val="24"/>
              </w:rPr>
              <w:t>at</w:t>
            </w:r>
            <w:r>
              <w:rPr>
                <w:spacing w:val="-1"/>
                <w:sz w:val="24"/>
              </w:rPr>
              <w:t> </w:t>
            </w:r>
            <w:r>
              <w:rPr>
                <w:spacing w:val="-4"/>
                <w:sz w:val="24"/>
              </w:rPr>
              <w:t>work</w:t>
            </w:r>
          </w:p>
        </w:tc>
        <w:tc>
          <w:tcPr>
            <w:tcW w:w="4832" w:type="dxa"/>
          </w:tcPr>
          <w:p>
            <w:pPr>
              <w:pStyle w:val="TableParagraph"/>
              <w:spacing w:line="333" w:lineRule="exact"/>
              <w:ind w:left="5" w:right="1"/>
              <w:jc w:val="center"/>
              <w:rPr>
                <w:sz w:val="24"/>
              </w:rPr>
            </w:pPr>
            <w:r>
              <w:rPr>
                <w:sz w:val="24"/>
              </w:rPr>
              <w:t>Retain</w:t>
            </w:r>
            <w:r>
              <w:rPr>
                <w:spacing w:val="-1"/>
                <w:sz w:val="24"/>
              </w:rPr>
              <w:t> </w:t>
            </w:r>
            <w:r>
              <w:rPr>
                <w:spacing w:val="-2"/>
                <w:sz w:val="24"/>
              </w:rPr>
              <w:t>Permanently</w:t>
            </w:r>
          </w:p>
        </w:tc>
      </w:tr>
      <w:tr>
        <w:trPr>
          <w:trHeight w:val="810" w:hRule="atLeast"/>
        </w:trPr>
        <w:tc>
          <w:tcPr>
            <w:tcW w:w="4954" w:type="dxa"/>
          </w:tcPr>
          <w:p>
            <w:pPr>
              <w:pStyle w:val="TableParagraph"/>
              <w:spacing w:line="228" w:lineRule="auto" w:before="4"/>
              <w:ind w:left="1243" w:right="395" w:hanging="838"/>
              <w:rPr>
                <w:sz w:val="24"/>
              </w:rPr>
            </w:pPr>
            <w:r>
              <w:rPr>
                <w:sz w:val="24"/>
              </w:rPr>
              <w:t>References</w:t>
            </w:r>
            <w:r>
              <w:rPr>
                <w:spacing w:val="-9"/>
                <w:sz w:val="24"/>
              </w:rPr>
              <w:t> </w:t>
            </w:r>
            <w:r>
              <w:rPr>
                <w:sz w:val="24"/>
              </w:rPr>
              <w:t>given/information</w:t>
            </w:r>
            <w:r>
              <w:rPr>
                <w:spacing w:val="-9"/>
                <w:sz w:val="24"/>
              </w:rPr>
              <w:t> </w:t>
            </w:r>
            <w:r>
              <w:rPr>
                <w:sz w:val="24"/>
              </w:rPr>
              <w:t>to</w:t>
            </w:r>
            <w:r>
              <w:rPr>
                <w:spacing w:val="-10"/>
                <w:sz w:val="24"/>
              </w:rPr>
              <w:t> </w:t>
            </w:r>
            <w:r>
              <w:rPr>
                <w:sz w:val="24"/>
              </w:rPr>
              <w:t>enable</w:t>
            </w:r>
            <w:r>
              <w:rPr>
                <w:spacing w:val="-9"/>
                <w:sz w:val="24"/>
              </w:rPr>
              <w:t> </w:t>
            </w:r>
            <w:r>
              <w:rPr>
                <w:sz w:val="24"/>
              </w:rPr>
              <w:t>a reference to be provided</w:t>
            </w:r>
          </w:p>
        </w:tc>
        <w:tc>
          <w:tcPr>
            <w:tcW w:w="4832" w:type="dxa"/>
          </w:tcPr>
          <w:p>
            <w:pPr>
              <w:pStyle w:val="TableParagraph"/>
              <w:ind w:left="5" w:right="3"/>
              <w:jc w:val="center"/>
              <w:rPr>
                <w:sz w:val="24"/>
              </w:rPr>
            </w:pPr>
            <w:r>
              <w:rPr>
                <w:sz w:val="24"/>
              </w:rPr>
              <w:t>7</w:t>
            </w:r>
            <w:r>
              <w:rPr>
                <w:spacing w:val="-2"/>
                <w:sz w:val="24"/>
              </w:rPr>
              <w:t> </w:t>
            </w:r>
            <w:r>
              <w:rPr>
                <w:sz w:val="24"/>
              </w:rPr>
              <w:t>years</w:t>
            </w:r>
            <w:r>
              <w:rPr>
                <w:spacing w:val="-1"/>
                <w:sz w:val="24"/>
              </w:rPr>
              <w:t> </w:t>
            </w:r>
            <w:r>
              <w:rPr>
                <w:sz w:val="24"/>
              </w:rPr>
              <w:t>from</w:t>
            </w:r>
            <w:r>
              <w:rPr>
                <w:spacing w:val="-1"/>
                <w:sz w:val="24"/>
              </w:rPr>
              <w:t> </w:t>
            </w:r>
            <w:r>
              <w:rPr>
                <w:sz w:val="24"/>
              </w:rPr>
              <w:t>date</w:t>
            </w:r>
            <w:r>
              <w:rPr>
                <w:spacing w:val="-1"/>
                <w:sz w:val="24"/>
              </w:rPr>
              <w:t> </w:t>
            </w:r>
            <w:r>
              <w:rPr>
                <w:sz w:val="24"/>
              </w:rPr>
              <w:t>of</w:t>
            </w:r>
            <w:r>
              <w:rPr>
                <w:spacing w:val="-2"/>
                <w:sz w:val="24"/>
              </w:rPr>
              <w:t> reference</w:t>
            </w:r>
          </w:p>
        </w:tc>
      </w:tr>
      <w:tr>
        <w:trPr>
          <w:trHeight w:val="1297" w:hRule="atLeast"/>
        </w:trPr>
        <w:tc>
          <w:tcPr>
            <w:tcW w:w="4954" w:type="dxa"/>
          </w:tcPr>
          <w:p>
            <w:pPr>
              <w:pStyle w:val="TableParagraph"/>
              <w:spacing w:line="228" w:lineRule="auto" w:before="4"/>
              <w:ind w:left="1175" w:right="185" w:hanging="471"/>
              <w:rPr>
                <w:sz w:val="24"/>
              </w:rPr>
            </w:pPr>
            <w:r>
              <w:rPr>
                <w:sz w:val="24"/>
              </w:rPr>
              <w:t>Recruitment</w:t>
            </w:r>
            <w:r>
              <w:rPr>
                <w:spacing w:val="-12"/>
                <w:sz w:val="24"/>
              </w:rPr>
              <w:t> </w:t>
            </w:r>
            <w:r>
              <w:rPr>
                <w:sz w:val="24"/>
              </w:rPr>
              <w:t>and</w:t>
            </w:r>
            <w:r>
              <w:rPr>
                <w:spacing w:val="-11"/>
                <w:sz w:val="24"/>
              </w:rPr>
              <w:t> </w:t>
            </w:r>
            <w:r>
              <w:rPr>
                <w:sz w:val="24"/>
              </w:rPr>
              <w:t>selection</w:t>
            </w:r>
            <w:r>
              <w:rPr>
                <w:spacing w:val="-12"/>
                <w:sz w:val="24"/>
              </w:rPr>
              <w:t> </w:t>
            </w:r>
            <w:r>
              <w:rPr>
                <w:sz w:val="24"/>
              </w:rPr>
              <w:t>material (unsuccessful candidates)</w:t>
            </w:r>
          </w:p>
        </w:tc>
        <w:tc>
          <w:tcPr>
            <w:tcW w:w="4832" w:type="dxa"/>
          </w:tcPr>
          <w:p>
            <w:pPr>
              <w:pStyle w:val="TableParagraph"/>
              <w:spacing w:line="228" w:lineRule="auto" w:before="4"/>
              <w:ind w:left="1751" w:hanging="1244"/>
              <w:rPr>
                <w:sz w:val="24"/>
              </w:rPr>
            </w:pPr>
            <w:r>
              <w:rPr>
                <w:sz w:val="24"/>
              </w:rPr>
              <w:t>Interview</w:t>
            </w:r>
            <w:r>
              <w:rPr>
                <w:spacing w:val="-7"/>
                <w:sz w:val="24"/>
              </w:rPr>
              <w:t> </w:t>
            </w:r>
            <w:r>
              <w:rPr>
                <w:sz w:val="24"/>
              </w:rPr>
              <w:t>notes</w:t>
            </w:r>
            <w:r>
              <w:rPr>
                <w:spacing w:val="-7"/>
                <w:sz w:val="24"/>
              </w:rPr>
              <w:t> </w:t>
            </w:r>
            <w:r>
              <w:rPr>
                <w:sz w:val="24"/>
              </w:rPr>
              <w:t>–</w:t>
            </w:r>
            <w:r>
              <w:rPr>
                <w:spacing w:val="-7"/>
                <w:sz w:val="24"/>
              </w:rPr>
              <w:t> </w:t>
            </w:r>
            <w:r>
              <w:rPr>
                <w:sz w:val="24"/>
              </w:rPr>
              <w:t>12</w:t>
            </w:r>
            <w:r>
              <w:rPr>
                <w:spacing w:val="-7"/>
                <w:sz w:val="24"/>
              </w:rPr>
              <w:t> </w:t>
            </w:r>
            <w:r>
              <w:rPr>
                <w:sz w:val="24"/>
              </w:rPr>
              <w:t>months</w:t>
            </w:r>
            <w:r>
              <w:rPr>
                <w:spacing w:val="-7"/>
                <w:sz w:val="24"/>
              </w:rPr>
              <w:t> </w:t>
            </w:r>
            <w:r>
              <w:rPr>
                <w:sz w:val="24"/>
              </w:rPr>
              <w:t>following </w:t>
            </w:r>
            <w:r>
              <w:rPr>
                <w:spacing w:val="-2"/>
                <w:sz w:val="24"/>
              </w:rPr>
              <w:t>appointment</w:t>
            </w:r>
          </w:p>
        </w:tc>
      </w:tr>
      <w:tr>
        <w:trPr>
          <w:trHeight w:val="544" w:hRule="atLeast"/>
        </w:trPr>
        <w:tc>
          <w:tcPr>
            <w:tcW w:w="4954" w:type="dxa"/>
          </w:tcPr>
          <w:p>
            <w:pPr>
              <w:pStyle w:val="TableParagraph"/>
              <w:ind w:left="10"/>
              <w:jc w:val="center"/>
              <w:rPr>
                <w:sz w:val="24"/>
              </w:rPr>
            </w:pPr>
            <w:r>
              <w:rPr>
                <w:sz w:val="24"/>
              </w:rPr>
              <w:t>Appraisal </w:t>
            </w:r>
            <w:r>
              <w:rPr>
                <w:spacing w:val="-2"/>
                <w:sz w:val="24"/>
              </w:rPr>
              <w:t>records</w:t>
            </w:r>
          </w:p>
        </w:tc>
        <w:tc>
          <w:tcPr>
            <w:tcW w:w="4832" w:type="dxa"/>
          </w:tcPr>
          <w:p>
            <w:pPr>
              <w:pStyle w:val="TableParagraph"/>
              <w:ind w:left="5" w:right="5"/>
              <w:jc w:val="center"/>
              <w:rPr>
                <w:sz w:val="24"/>
              </w:rPr>
            </w:pPr>
            <w:r>
              <w:rPr>
                <w:sz w:val="24"/>
              </w:rPr>
              <w:t>7</w:t>
            </w:r>
            <w:r>
              <w:rPr>
                <w:spacing w:val="-4"/>
                <w:sz w:val="24"/>
              </w:rPr>
              <w:t> </w:t>
            </w:r>
            <w:r>
              <w:rPr>
                <w:sz w:val="24"/>
              </w:rPr>
              <w:t>years</w:t>
            </w:r>
            <w:r>
              <w:rPr>
                <w:spacing w:val="-2"/>
                <w:sz w:val="24"/>
              </w:rPr>
              <w:t> </w:t>
            </w:r>
            <w:r>
              <w:rPr>
                <w:sz w:val="24"/>
              </w:rPr>
              <w:t>after</w:t>
            </w:r>
            <w:r>
              <w:rPr>
                <w:spacing w:val="-4"/>
                <w:sz w:val="24"/>
              </w:rPr>
              <w:t> </w:t>
            </w:r>
            <w:r>
              <w:rPr>
                <w:sz w:val="24"/>
              </w:rPr>
              <w:t>employment</w:t>
            </w:r>
            <w:r>
              <w:rPr>
                <w:spacing w:val="-2"/>
                <w:sz w:val="24"/>
              </w:rPr>
              <w:t> </w:t>
            </w:r>
            <w:r>
              <w:rPr>
                <w:sz w:val="24"/>
              </w:rPr>
              <w:t>has</w:t>
            </w:r>
            <w:r>
              <w:rPr>
                <w:spacing w:val="-1"/>
                <w:sz w:val="24"/>
              </w:rPr>
              <w:t> </w:t>
            </w:r>
            <w:r>
              <w:rPr>
                <w:spacing w:val="-4"/>
                <w:sz w:val="24"/>
              </w:rPr>
              <w:t>ended</w:t>
            </w:r>
          </w:p>
        </w:tc>
      </w:tr>
      <w:tr>
        <w:trPr>
          <w:trHeight w:val="546" w:hRule="atLeast"/>
        </w:trPr>
        <w:tc>
          <w:tcPr>
            <w:tcW w:w="4954" w:type="dxa"/>
          </w:tcPr>
          <w:p>
            <w:pPr>
              <w:pStyle w:val="TableParagraph"/>
              <w:spacing w:line="333" w:lineRule="exact"/>
              <w:ind w:left="10" w:right="2"/>
              <w:jc w:val="center"/>
              <w:rPr>
                <w:sz w:val="24"/>
              </w:rPr>
            </w:pPr>
            <w:r>
              <w:rPr>
                <w:sz w:val="24"/>
              </w:rPr>
              <w:t>Disciplinary</w:t>
            </w:r>
            <w:r>
              <w:rPr>
                <w:spacing w:val="-5"/>
                <w:sz w:val="24"/>
              </w:rPr>
              <w:t> </w:t>
            </w:r>
            <w:r>
              <w:rPr>
                <w:spacing w:val="-2"/>
                <w:sz w:val="24"/>
              </w:rPr>
              <w:t>records</w:t>
            </w:r>
          </w:p>
        </w:tc>
        <w:tc>
          <w:tcPr>
            <w:tcW w:w="4832" w:type="dxa"/>
          </w:tcPr>
          <w:p>
            <w:pPr>
              <w:pStyle w:val="TableParagraph"/>
              <w:spacing w:line="333" w:lineRule="exact"/>
              <w:ind w:left="5" w:right="4"/>
              <w:jc w:val="center"/>
              <w:rPr>
                <w:sz w:val="24"/>
              </w:rPr>
            </w:pPr>
            <w:r>
              <w:rPr>
                <w:sz w:val="24"/>
              </w:rPr>
              <w:t>7</w:t>
            </w:r>
            <w:r>
              <w:rPr>
                <w:spacing w:val="-2"/>
                <w:sz w:val="24"/>
              </w:rPr>
              <w:t> </w:t>
            </w:r>
            <w:r>
              <w:rPr>
                <w:sz w:val="24"/>
              </w:rPr>
              <w:t>years</w:t>
            </w:r>
            <w:r>
              <w:rPr>
                <w:spacing w:val="-2"/>
                <w:sz w:val="24"/>
              </w:rPr>
              <w:t> </w:t>
            </w:r>
            <w:r>
              <w:rPr>
                <w:sz w:val="24"/>
              </w:rPr>
              <w:t>after</w:t>
            </w:r>
            <w:r>
              <w:rPr>
                <w:spacing w:val="-4"/>
                <w:sz w:val="24"/>
              </w:rPr>
              <w:t> </w:t>
            </w:r>
            <w:r>
              <w:rPr>
                <w:sz w:val="24"/>
              </w:rPr>
              <w:t>employment</w:t>
            </w:r>
            <w:r>
              <w:rPr>
                <w:spacing w:val="-2"/>
                <w:sz w:val="24"/>
              </w:rPr>
              <w:t> </w:t>
            </w:r>
            <w:r>
              <w:rPr>
                <w:sz w:val="24"/>
              </w:rPr>
              <w:t>has</w:t>
            </w:r>
            <w:r>
              <w:rPr>
                <w:spacing w:val="-1"/>
                <w:sz w:val="24"/>
              </w:rPr>
              <w:t> </w:t>
            </w:r>
            <w:r>
              <w:rPr>
                <w:spacing w:val="-4"/>
                <w:sz w:val="24"/>
              </w:rPr>
              <w:t>ended</w:t>
            </w:r>
          </w:p>
        </w:tc>
      </w:tr>
      <w:tr>
        <w:trPr>
          <w:trHeight w:val="810" w:hRule="atLeast"/>
        </w:trPr>
        <w:tc>
          <w:tcPr>
            <w:tcW w:w="4954" w:type="dxa"/>
          </w:tcPr>
          <w:p>
            <w:pPr>
              <w:pStyle w:val="TableParagraph"/>
              <w:spacing w:line="228" w:lineRule="auto" w:before="4"/>
              <w:ind w:left="1701" w:right="185" w:hanging="1493"/>
              <w:rPr>
                <w:sz w:val="24"/>
              </w:rPr>
            </w:pPr>
            <w:r>
              <w:rPr>
                <w:sz w:val="24"/>
              </w:rPr>
              <w:t>Statutory</w:t>
            </w:r>
            <w:r>
              <w:rPr>
                <w:spacing w:val="-9"/>
                <w:sz w:val="24"/>
              </w:rPr>
              <w:t> </w:t>
            </w:r>
            <w:r>
              <w:rPr>
                <w:sz w:val="24"/>
              </w:rPr>
              <w:t>maternity</w:t>
            </w:r>
            <w:r>
              <w:rPr>
                <w:spacing w:val="-9"/>
                <w:sz w:val="24"/>
              </w:rPr>
              <w:t> </w:t>
            </w:r>
            <w:r>
              <w:rPr>
                <w:sz w:val="24"/>
              </w:rPr>
              <w:t>pay</w:t>
            </w:r>
            <w:r>
              <w:rPr>
                <w:spacing w:val="-10"/>
                <w:sz w:val="24"/>
              </w:rPr>
              <w:t> </w:t>
            </w:r>
            <w:r>
              <w:rPr>
                <w:sz w:val="24"/>
              </w:rPr>
              <w:t>records,</w:t>
            </w:r>
            <w:r>
              <w:rPr>
                <w:spacing w:val="-9"/>
                <w:sz w:val="24"/>
              </w:rPr>
              <w:t> </w:t>
            </w:r>
            <w:r>
              <w:rPr>
                <w:sz w:val="24"/>
              </w:rPr>
              <w:t>calculations and certificates</w:t>
            </w:r>
          </w:p>
        </w:tc>
        <w:tc>
          <w:tcPr>
            <w:tcW w:w="4832" w:type="dxa"/>
          </w:tcPr>
          <w:p>
            <w:pPr>
              <w:pStyle w:val="TableParagraph"/>
              <w:spacing w:line="228" w:lineRule="auto" w:before="4"/>
              <w:ind w:left="1228" w:hanging="982"/>
              <w:rPr>
                <w:sz w:val="24"/>
              </w:rPr>
            </w:pPr>
            <w:r>
              <w:rPr>
                <w:sz w:val="24"/>
              </w:rPr>
              <w:t>Retain</w:t>
            </w:r>
            <w:r>
              <w:rPr>
                <w:spacing w:val="-6"/>
                <w:sz w:val="24"/>
              </w:rPr>
              <w:t> </w:t>
            </w:r>
            <w:r>
              <w:rPr>
                <w:sz w:val="24"/>
              </w:rPr>
              <w:t>while</w:t>
            </w:r>
            <w:r>
              <w:rPr>
                <w:spacing w:val="-6"/>
                <w:sz w:val="24"/>
              </w:rPr>
              <w:t> </w:t>
            </w:r>
            <w:r>
              <w:rPr>
                <w:sz w:val="24"/>
              </w:rPr>
              <w:t>employed</w:t>
            </w:r>
            <w:r>
              <w:rPr>
                <w:spacing w:val="-8"/>
                <w:sz w:val="24"/>
              </w:rPr>
              <w:t> </w:t>
            </w:r>
            <w:r>
              <w:rPr>
                <w:sz w:val="24"/>
              </w:rPr>
              <w:t>and</w:t>
            </w:r>
            <w:r>
              <w:rPr>
                <w:spacing w:val="-5"/>
                <w:sz w:val="24"/>
              </w:rPr>
              <w:t> </w:t>
            </w:r>
            <w:r>
              <w:rPr>
                <w:sz w:val="24"/>
              </w:rPr>
              <w:t>for</w:t>
            </w:r>
            <w:r>
              <w:rPr>
                <w:spacing w:val="-6"/>
                <w:sz w:val="24"/>
              </w:rPr>
              <w:t> </w:t>
            </w:r>
            <w:r>
              <w:rPr>
                <w:sz w:val="24"/>
              </w:rPr>
              <w:t>7</w:t>
            </w:r>
            <w:r>
              <w:rPr>
                <w:spacing w:val="-6"/>
                <w:sz w:val="24"/>
              </w:rPr>
              <w:t> </w:t>
            </w:r>
            <w:r>
              <w:rPr>
                <w:sz w:val="24"/>
              </w:rPr>
              <w:t>years</w:t>
            </w:r>
            <w:r>
              <w:rPr>
                <w:spacing w:val="-6"/>
                <w:sz w:val="24"/>
              </w:rPr>
              <w:t> </w:t>
            </w:r>
            <w:r>
              <w:rPr>
                <w:sz w:val="24"/>
              </w:rPr>
              <w:t>after employment has ended</w:t>
            </w:r>
          </w:p>
        </w:tc>
      </w:tr>
      <w:tr>
        <w:trPr>
          <w:trHeight w:val="813" w:hRule="atLeast"/>
        </w:trPr>
        <w:tc>
          <w:tcPr>
            <w:tcW w:w="4954" w:type="dxa"/>
          </w:tcPr>
          <w:p>
            <w:pPr>
              <w:pStyle w:val="TableParagraph"/>
              <w:spacing w:line="228" w:lineRule="auto" w:before="4"/>
              <w:ind w:left="2090" w:hanging="2081"/>
              <w:rPr>
                <w:sz w:val="24"/>
              </w:rPr>
            </w:pPr>
            <w:r>
              <w:rPr>
                <w:sz w:val="24"/>
              </w:rPr>
              <w:t>Redundancy</w:t>
            </w:r>
            <w:r>
              <w:rPr>
                <w:spacing w:val="-8"/>
                <w:sz w:val="24"/>
              </w:rPr>
              <w:t> </w:t>
            </w:r>
            <w:r>
              <w:rPr>
                <w:sz w:val="24"/>
              </w:rPr>
              <w:t>details,</w:t>
            </w:r>
            <w:r>
              <w:rPr>
                <w:spacing w:val="-8"/>
                <w:sz w:val="24"/>
              </w:rPr>
              <w:t> </w:t>
            </w:r>
            <w:r>
              <w:rPr>
                <w:sz w:val="24"/>
              </w:rPr>
              <w:t>calculation</w:t>
            </w:r>
            <w:r>
              <w:rPr>
                <w:spacing w:val="-8"/>
                <w:sz w:val="24"/>
              </w:rPr>
              <w:t> </w:t>
            </w:r>
            <w:r>
              <w:rPr>
                <w:sz w:val="24"/>
              </w:rPr>
              <w:t>of</w:t>
            </w:r>
            <w:r>
              <w:rPr>
                <w:spacing w:val="-9"/>
                <w:sz w:val="24"/>
              </w:rPr>
              <w:t> </w:t>
            </w:r>
            <w:r>
              <w:rPr>
                <w:sz w:val="24"/>
              </w:rPr>
              <w:t>payments</w:t>
            </w:r>
            <w:r>
              <w:rPr>
                <w:spacing w:val="-8"/>
                <w:sz w:val="24"/>
              </w:rPr>
              <w:t> </w:t>
            </w:r>
            <w:r>
              <w:rPr>
                <w:sz w:val="24"/>
              </w:rPr>
              <w:t>and </w:t>
            </w:r>
            <w:r>
              <w:rPr>
                <w:spacing w:val="-2"/>
                <w:sz w:val="24"/>
              </w:rPr>
              <w:t>refunds</w:t>
            </w:r>
          </w:p>
        </w:tc>
        <w:tc>
          <w:tcPr>
            <w:tcW w:w="4832" w:type="dxa"/>
          </w:tcPr>
          <w:p>
            <w:pPr>
              <w:pStyle w:val="TableParagraph"/>
              <w:ind w:left="5" w:right="1"/>
              <w:jc w:val="center"/>
              <w:rPr>
                <w:sz w:val="24"/>
              </w:rPr>
            </w:pPr>
            <w:r>
              <w:rPr>
                <w:sz w:val="24"/>
              </w:rPr>
              <w:t>7</w:t>
            </w:r>
            <w:r>
              <w:rPr>
                <w:spacing w:val="-2"/>
                <w:sz w:val="24"/>
              </w:rPr>
              <w:t> </w:t>
            </w:r>
            <w:r>
              <w:rPr>
                <w:sz w:val="24"/>
              </w:rPr>
              <w:t>years</w:t>
            </w:r>
            <w:r>
              <w:rPr>
                <w:spacing w:val="-1"/>
                <w:sz w:val="24"/>
              </w:rPr>
              <w:t> </w:t>
            </w:r>
            <w:r>
              <w:rPr>
                <w:sz w:val="24"/>
              </w:rPr>
              <w:t>from</w:t>
            </w:r>
            <w:r>
              <w:rPr>
                <w:spacing w:val="-1"/>
                <w:sz w:val="24"/>
              </w:rPr>
              <w:t> </w:t>
            </w:r>
            <w:r>
              <w:rPr>
                <w:sz w:val="24"/>
              </w:rPr>
              <w:t>date</w:t>
            </w:r>
            <w:r>
              <w:rPr>
                <w:spacing w:val="-1"/>
                <w:sz w:val="24"/>
              </w:rPr>
              <w:t> </w:t>
            </w:r>
            <w:r>
              <w:rPr>
                <w:sz w:val="24"/>
              </w:rPr>
              <w:t>of</w:t>
            </w:r>
            <w:r>
              <w:rPr>
                <w:spacing w:val="-2"/>
                <w:sz w:val="24"/>
              </w:rPr>
              <w:t> redundancy</w:t>
            </w:r>
          </w:p>
        </w:tc>
      </w:tr>
    </w:tbl>
    <w:p>
      <w:pPr>
        <w:pStyle w:val="BodyText"/>
        <w:spacing w:before="155"/>
        <w:ind w:left="0"/>
        <w:rPr>
          <w:b/>
        </w:rPr>
      </w:pPr>
    </w:p>
    <w:p>
      <w:pPr>
        <w:spacing w:line="228" w:lineRule="auto" w:before="0"/>
        <w:ind w:left="500" w:right="0" w:firstLine="0"/>
        <w:jc w:val="left"/>
        <w:rPr>
          <w:b/>
          <w:sz w:val="24"/>
        </w:rPr>
      </w:pPr>
      <w:r>
        <w:rPr>
          <w:b/>
          <w:sz w:val="24"/>
        </w:rPr>
        <w:t>Note: if an allegation has been made about the member of staff, volunteer or trustee the staff record</w:t>
      </w:r>
      <w:r>
        <w:rPr>
          <w:b/>
          <w:spacing w:val="-2"/>
          <w:sz w:val="24"/>
        </w:rPr>
        <w:t> </w:t>
      </w:r>
      <w:r>
        <w:rPr>
          <w:b/>
          <w:sz w:val="24"/>
        </w:rPr>
        <w:t>should</w:t>
      </w:r>
      <w:r>
        <w:rPr>
          <w:b/>
          <w:spacing w:val="-2"/>
          <w:sz w:val="24"/>
        </w:rPr>
        <w:t> </w:t>
      </w:r>
      <w:r>
        <w:rPr>
          <w:b/>
          <w:sz w:val="24"/>
        </w:rPr>
        <w:t>be</w:t>
      </w:r>
      <w:r>
        <w:rPr>
          <w:b/>
          <w:spacing w:val="-1"/>
          <w:sz w:val="24"/>
        </w:rPr>
        <w:t> </w:t>
      </w:r>
      <w:r>
        <w:rPr>
          <w:b/>
          <w:sz w:val="24"/>
        </w:rPr>
        <w:t>retained</w:t>
      </w:r>
      <w:r>
        <w:rPr>
          <w:b/>
          <w:spacing w:val="-2"/>
          <w:sz w:val="24"/>
        </w:rPr>
        <w:t> </w:t>
      </w:r>
      <w:r>
        <w:rPr>
          <w:b/>
          <w:sz w:val="24"/>
        </w:rPr>
        <w:t>until</w:t>
      </w:r>
      <w:r>
        <w:rPr>
          <w:b/>
          <w:spacing w:val="-1"/>
          <w:sz w:val="24"/>
        </w:rPr>
        <w:t> </w:t>
      </w:r>
      <w:r>
        <w:rPr>
          <w:b/>
          <w:sz w:val="24"/>
        </w:rPr>
        <w:t>they</w:t>
      </w:r>
      <w:r>
        <w:rPr>
          <w:b/>
          <w:spacing w:val="-2"/>
          <w:sz w:val="24"/>
        </w:rPr>
        <w:t> </w:t>
      </w:r>
      <w:r>
        <w:rPr>
          <w:b/>
          <w:sz w:val="24"/>
        </w:rPr>
        <w:t>reach</w:t>
      </w:r>
      <w:r>
        <w:rPr>
          <w:b/>
          <w:spacing w:val="-2"/>
          <w:sz w:val="24"/>
        </w:rPr>
        <w:t> </w:t>
      </w:r>
      <w:r>
        <w:rPr>
          <w:b/>
          <w:sz w:val="24"/>
        </w:rPr>
        <w:t>the</w:t>
      </w:r>
      <w:r>
        <w:rPr>
          <w:b/>
          <w:spacing w:val="-1"/>
          <w:sz w:val="24"/>
        </w:rPr>
        <w:t> </w:t>
      </w:r>
      <w:r>
        <w:rPr>
          <w:b/>
          <w:sz w:val="24"/>
        </w:rPr>
        <w:t>normal</w:t>
      </w:r>
      <w:r>
        <w:rPr>
          <w:b/>
          <w:spacing w:val="-1"/>
          <w:sz w:val="24"/>
        </w:rPr>
        <w:t> </w:t>
      </w:r>
      <w:r>
        <w:rPr>
          <w:b/>
          <w:sz w:val="24"/>
        </w:rPr>
        <w:t>retirement</w:t>
      </w:r>
      <w:r>
        <w:rPr>
          <w:b/>
          <w:spacing w:val="-2"/>
          <w:sz w:val="24"/>
        </w:rPr>
        <w:t> </w:t>
      </w:r>
      <w:r>
        <w:rPr>
          <w:b/>
          <w:sz w:val="24"/>
        </w:rPr>
        <w:t>age</w:t>
      </w:r>
      <w:r>
        <w:rPr>
          <w:b/>
          <w:spacing w:val="-1"/>
          <w:sz w:val="24"/>
        </w:rPr>
        <w:t> </w:t>
      </w:r>
      <w:r>
        <w:rPr>
          <w:b/>
          <w:sz w:val="24"/>
        </w:rPr>
        <w:t>or</w:t>
      </w:r>
      <w:r>
        <w:rPr>
          <w:b/>
          <w:spacing w:val="-1"/>
          <w:sz w:val="24"/>
        </w:rPr>
        <w:t> </w:t>
      </w:r>
      <w:r>
        <w:rPr>
          <w:b/>
          <w:sz w:val="24"/>
        </w:rPr>
        <w:t>for</w:t>
      </w:r>
      <w:r>
        <w:rPr>
          <w:b/>
          <w:spacing w:val="-1"/>
          <w:sz w:val="24"/>
        </w:rPr>
        <w:t> </w:t>
      </w:r>
      <w:r>
        <w:rPr>
          <w:b/>
          <w:sz w:val="24"/>
        </w:rPr>
        <w:t>ten</w:t>
      </w:r>
      <w:r>
        <w:rPr>
          <w:b/>
          <w:spacing w:val="-2"/>
          <w:sz w:val="24"/>
        </w:rPr>
        <w:t> </w:t>
      </w:r>
      <w:r>
        <w:rPr>
          <w:b/>
          <w:sz w:val="24"/>
        </w:rPr>
        <w:t>years,</w:t>
      </w:r>
      <w:r>
        <w:rPr>
          <w:b/>
          <w:spacing w:val="-1"/>
          <w:sz w:val="24"/>
        </w:rPr>
        <w:t> </w:t>
      </w:r>
      <w:r>
        <w:rPr>
          <w:b/>
          <w:sz w:val="24"/>
        </w:rPr>
        <w:t>if</w:t>
      </w:r>
      <w:r>
        <w:rPr>
          <w:b/>
          <w:spacing w:val="-2"/>
          <w:sz w:val="24"/>
        </w:rPr>
        <w:t> </w:t>
      </w:r>
      <w:r>
        <w:rPr>
          <w:b/>
          <w:sz w:val="24"/>
        </w:rPr>
        <w:t>that</w:t>
      </w:r>
      <w:r>
        <w:rPr>
          <w:b/>
          <w:spacing w:val="-2"/>
          <w:sz w:val="24"/>
        </w:rPr>
        <w:t> </w:t>
      </w:r>
      <w:r>
        <w:rPr>
          <w:b/>
          <w:sz w:val="24"/>
        </w:rPr>
        <w:t>is longer. E.g. around Safeguarding.</w:t>
      </w:r>
    </w:p>
    <w:p>
      <w:pPr>
        <w:spacing w:after="0" w:line="228" w:lineRule="auto"/>
        <w:jc w:val="left"/>
        <w:rPr>
          <w:sz w:val="24"/>
        </w:rPr>
        <w:sectPr>
          <w:pgSz w:w="11920" w:h="16850"/>
          <w:pgMar w:top="1580" w:bottom="280" w:left="800" w:right="440"/>
        </w:sectPr>
      </w:pPr>
    </w:p>
    <w:p>
      <w:pPr>
        <w:pStyle w:val="BodyText"/>
        <w:spacing w:before="11"/>
        <w:ind w:left="0"/>
        <w:rPr>
          <w:b/>
          <w:sz w:val="6"/>
        </w:rPr>
      </w:pPr>
    </w:p>
    <w:tbl>
      <w:tblPr>
        <w:tblW w:w="0" w:type="auto"/>
        <w:jc w:val="left"/>
        <w:tblInd w:w="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598"/>
        <w:gridCol w:w="5186"/>
      </w:tblGrid>
      <w:tr>
        <w:trPr>
          <w:trHeight w:val="544" w:hRule="atLeast"/>
        </w:trPr>
        <w:tc>
          <w:tcPr>
            <w:tcW w:w="9784" w:type="dxa"/>
            <w:gridSpan w:val="2"/>
          </w:tcPr>
          <w:p>
            <w:pPr>
              <w:pStyle w:val="TableParagraph"/>
              <w:ind w:left="5"/>
              <w:jc w:val="center"/>
              <w:rPr>
                <w:b/>
                <w:sz w:val="24"/>
              </w:rPr>
            </w:pPr>
            <w:r>
              <w:rPr>
                <w:b/>
                <w:sz w:val="24"/>
              </w:rPr>
              <w:t>RECORD</w:t>
            </w:r>
            <w:r>
              <w:rPr>
                <w:b/>
                <w:spacing w:val="-4"/>
                <w:sz w:val="24"/>
              </w:rPr>
              <w:t> </w:t>
            </w:r>
            <w:r>
              <w:rPr>
                <w:b/>
                <w:sz w:val="24"/>
              </w:rPr>
              <w:t>OF</w:t>
            </w:r>
            <w:r>
              <w:rPr>
                <w:b/>
                <w:spacing w:val="-1"/>
                <w:sz w:val="24"/>
              </w:rPr>
              <w:t> </w:t>
            </w:r>
            <w:r>
              <w:rPr>
                <w:b/>
                <w:sz w:val="24"/>
              </w:rPr>
              <w:t>COMMENTS</w:t>
            </w:r>
            <w:r>
              <w:rPr>
                <w:b/>
                <w:spacing w:val="-2"/>
                <w:sz w:val="24"/>
              </w:rPr>
              <w:t> </w:t>
            </w:r>
            <w:r>
              <w:rPr>
                <w:b/>
                <w:sz w:val="24"/>
              </w:rPr>
              <w:t>AND</w:t>
            </w:r>
            <w:r>
              <w:rPr>
                <w:b/>
                <w:spacing w:val="-1"/>
                <w:sz w:val="24"/>
              </w:rPr>
              <w:t> </w:t>
            </w:r>
            <w:r>
              <w:rPr>
                <w:b/>
                <w:sz w:val="24"/>
              </w:rPr>
              <w:t>OTHER</w:t>
            </w:r>
            <w:r>
              <w:rPr>
                <w:b/>
                <w:spacing w:val="-2"/>
                <w:sz w:val="24"/>
              </w:rPr>
              <w:t> EVIDENCE</w:t>
            </w:r>
          </w:p>
        </w:tc>
      </w:tr>
      <w:tr>
        <w:trPr>
          <w:trHeight w:val="546" w:hRule="atLeast"/>
        </w:trPr>
        <w:tc>
          <w:tcPr>
            <w:tcW w:w="4598" w:type="dxa"/>
          </w:tcPr>
          <w:p>
            <w:pPr>
              <w:pStyle w:val="TableParagraph"/>
              <w:spacing w:line="333" w:lineRule="exact"/>
              <w:ind w:left="9" w:right="1"/>
              <w:jc w:val="center"/>
              <w:rPr>
                <w:sz w:val="24"/>
              </w:rPr>
            </w:pPr>
            <w:r>
              <w:rPr>
                <w:sz w:val="24"/>
              </w:rPr>
              <w:t>Comments</w:t>
            </w:r>
            <w:r>
              <w:rPr>
                <w:spacing w:val="-5"/>
                <w:sz w:val="24"/>
              </w:rPr>
              <w:t> </w:t>
            </w:r>
            <w:r>
              <w:rPr>
                <w:sz w:val="24"/>
              </w:rPr>
              <w:t>recorded</w:t>
            </w:r>
            <w:r>
              <w:rPr>
                <w:spacing w:val="-3"/>
                <w:sz w:val="24"/>
              </w:rPr>
              <w:t> </w:t>
            </w:r>
            <w:r>
              <w:rPr>
                <w:sz w:val="24"/>
              </w:rPr>
              <w:t>on</w:t>
            </w:r>
            <w:r>
              <w:rPr>
                <w:spacing w:val="-4"/>
                <w:sz w:val="24"/>
              </w:rPr>
              <w:t> </w:t>
            </w:r>
            <w:r>
              <w:rPr>
                <w:sz w:val="24"/>
              </w:rPr>
              <w:t>internal</w:t>
            </w:r>
            <w:r>
              <w:rPr>
                <w:spacing w:val="-2"/>
                <w:sz w:val="24"/>
              </w:rPr>
              <w:t> databases</w:t>
            </w:r>
          </w:p>
        </w:tc>
        <w:tc>
          <w:tcPr>
            <w:tcW w:w="5186" w:type="dxa"/>
          </w:tcPr>
          <w:p>
            <w:pPr>
              <w:pStyle w:val="TableParagraph"/>
              <w:spacing w:line="333" w:lineRule="exact"/>
              <w:ind w:left="7"/>
              <w:jc w:val="center"/>
              <w:rPr>
                <w:sz w:val="24"/>
              </w:rPr>
            </w:pPr>
            <w:r>
              <w:rPr>
                <w:sz w:val="24"/>
              </w:rPr>
              <w:t>6</w:t>
            </w:r>
            <w:r>
              <w:rPr>
                <w:spacing w:val="-2"/>
                <w:sz w:val="24"/>
              </w:rPr>
              <w:t> </w:t>
            </w:r>
            <w:r>
              <w:rPr>
                <w:sz w:val="24"/>
              </w:rPr>
              <w:t>years</w:t>
            </w:r>
            <w:r>
              <w:rPr>
                <w:spacing w:val="-2"/>
                <w:sz w:val="24"/>
              </w:rPr>
              <w:t> </w:t>
            </w:r>
            <w:r>
              <w:rPr>
                <w:sz w:val="24"/>
              </w:rPr>
              <w:t>from</w:t>
            </w:r>
            <w:r>
              <w:rPr>
                <w:spacing w:val="-1"/>
                <w:sz w:val="24"/>
              </w:rPr>
              <w:t> </w:t>
            </w:r>
            <w:r>
              <w:rPr>
                <w:sz w:val="24"/>
              </w:rPr>
              <w:t>end</w:t>
            </w:r>
            <w:r>
              <w:rPr>
                <w:spacing w:val="-1"/>
                <w:sz w:val="24"/>
              </w:rPr>
              <w:t> </w:t>
            </w:r>
            <w:r>
              <w:rPr>
                <w:sz w:val="24"/>
              </w:rPr>
              <w:t>of</w:t>
            </w:r>
            <w:r>
              <w:rPr>
                <w:spacing w:val="-3"/>
                <w:sz w:val="24"/>
              </w:rPr>
              <w:t> </w:t>
            </w:r>
            <w:r>
              <w:rPr>
                <w:sz w:val="24"/>
              </w:rPr>
              <w:t>service</w:t>
            </w:r>
            <w:r>
              <w:rPr>
                <w:spacing w:val="-1"/>
                <w:sz w:val="24"/>
              </w:rPr>
              <w:t> </w:t>
            </w:r>
            <w:r>
              <w:rPr>
                <w:spacing w:val="-2"/>
                <w:sz w:val="24"/>
              </w:rPr>
              <w:t>provision</w:t>
            </w:r>
          </w:p>
        </w:tc>
      </w:tr>
      <w:tr>
        <w:trPr>
          <w:trHeight w:val="894" w:hRule="atLeast"/>
        </w:trPr>
        <w:tc>
          <w:tcPr>
            <w:tcW w:w="4598" w:type="dxa"/>
          </w:tcPr>
          <w:p>
            <w:pPr>
              <w:pStyle w:val="TableParagraph"/>
              <w:spacing w:line="228" w:lineRule="auto" w:before="4"/>
              <w:ind w:left="1802" w:hanging="1721"/>
              <w:rPr>
                <w:sz w:val="24"/>
              </w:rPr>
            </w:pPr>
            <w:r>
              <w:rPr>
                <w:sz w:val="24"/>
              </w:rPr>
              <w:t>Any</w:t>
            </w:r>
            <w:r>
              <w:rPr>
                <w:spacing w:val="-7"/>
                <w:sz w:val="24"/>
              </w:rPr>
              <w:t> </w:t>
            </w:r>
            <w:r>
              <w:rPr>
                <w:sz w:val="24"/>
              </w:rPr>
              <w:t>paper</w:t>
            </w:r>
            <w:r>
              <w:rPr>
                <w:spacing w:val="-7"/>
                <w:sz w:val="24"/>
              </w:rPr>
              <w:t> </w:t>
            </w:r>
            <w:r>
              <w:rPr>
                <w:sz w:val="24"/>
              </w:rPr>
              <w:t>based</w:t>
            </w:r>
            <w:r>
              <w:rPr>
                <w:spacing w:val="-6"/>
                <w:sz w:val="24"/>
              </w:rPr>
              <w:t> </w:t>
            </w:r>
            <w:r>
              <w:rPr>
                <w:sz w:val="24"/>
              </w:rPr>
              <w:t>comments</w:t>
            </w:r>
            <w:r>
              <w:rPr>
                <w:spacing w:val="-7"/>
                <w:sz w:val="24"/>
              </w:rPr>
              <w:t> </w:t>
            </w:r>
            <w:r>
              <w:rPr>
                <w:sz w:val="24"/>
              </w:rPr>
              <w:t>recorded</w:t>
            </w:r>
            <w:r>
              <w:rPr>
                <w:spacing w:val="-6"/>
                <w:sz w:val="24"/>
              </w:rPr>
              <w:t> </w:t>
            </w:r>
            <w:r>
              <w:rPr>
                <w:sz w:val="24"/>
              </w:rPr>
              <w:t>on</w:t>
            </w:r>
            <w:r>
              <w:rPr>
                <w:spacing w:val="-7"/>
                <w:sz w:val="24"/>
              </w:rPr>
              <w:t> </w:t>
            </w:r>
            <w:r>
              <w:rPr>
                <w:sz w:val="24"/>
              </w:rPr>
              <w:t>the </w:t>
            </w:r>
            <w:r>
              <w:rPr>
                <w:spacing w:val="-2"/>
                <w:sz w:val="24"/>
              </w:rPr>
              <w:t>database.</w:t>
            </w:r>
          </w:p>
        </w:tc>
        <w:tc>
          <w:tcPr>
            <w:tcW w:w="5186" w:type="dxa"/>
          </w:tcPr>
          <w:p>
            <w:pPr>
              <w:pStyle w:val="TableParagraph"/>
              <w:ind w:left="7" w:right="5"/>
              <w:jc w:val="center"/>
              <w:rPr>
                <w:sz w:val="24"/>
              </w:rPr>
            </w:pPr>
            <w:r>
              <w:rPr>
                <w:spacing w:val="-2"/>
                <w:sz w:val="24"/>
              </w:rPr>
              <w:t>Destroy</w:t>
            </w:r>
          </w:p>
        </w:tc>
      </w:tr>
      <w:tr>
        <w:trPr>
          <w:trHeight w:val="894" w:hRule="atLeast"/>
        </w:trPr>
        <w:tc>
          <w:tcPr>
            <w:tcW w:w="4598" w:type="dxa"/>
          </w:tcPr>
          <w:p>
            <w:pPr>
              <w:pStyle w:val="TableParagraph"/>
              <w:spacing w:line="228" w:lineRule="auto" w:before="4"/>
              <w:ind w:left="508" w:hanging="375"/>
              <w:rPr>
                <w:sz w:val="24"/>
              </w:rPr>
            </w:pPr>
            <w:r>
              <w:rPr>
                <w:sz w:val="24"/>
              </w:rPr>
              <w:t>Comments</w:t>
            </w:r>
            <w:r>
              <w:rPr>
                <w:spacing w:val="-6"/>
                <w:sz w:val="24"/>
              </w:rPr>
              <w:t> </w:t>
            </w:r>
            <w:r>
              <w:rPr>
                <w:sz w:val="24"/>
              </w:rPr>
              <w:t>and</w:t>
            </w:r>
            <w:r>
              <w:rPr>
                <w:spacing w:val="-6"/>
                <w:sz w:val="24"/>
              </w:rPr>
              <w:t> </w:t>
            </w:r>
            <w:r>
              <w:rPr>
                <w:sz w:val="24"/>
              </w:rPr>
              <w:t>or</w:t>
            </w:r>
            <w:r>
              <w:rPr>
                <w:spacing w:val="-6"/>
                <w:sz w:val="24"/>
              </w:rPr>
              <w:t> </w:t>
            </w:r>
            <w:r>
              <w:rPr>
                <w:sz w:val="24"/>
              </w:rPr>
              <w:t>other</w:t>
            </w:r>
            <w:r>
              <w:rPr>
                <w:spacing w:val="-8"/>
                <w:sz w:val="24"/>
              </w:rPr>
              <w:t> </w:t>
            </w:r>
            <w:r>
              <w:rPr>
                <w:sz w:val="24"/>
              </w:rPr>
              <w:t>evidence</w:t>
            </w:r>
            <w:r>
              <w:rPr>
                <w:spacing w:val="-6"/>
                <w:sz w:val="24"/>
              </w:rPr>
              <w:t> </w:t>
            </w:r>
            <w:r>
              <w:rPr>
                <w:sz w:val="24"/>
              </w:rPr>
              <w:t>that</w:t>
            </w:r>
            <w:r>
              <w:rPr>
                <w:spacing w:val="-6"/>
                <w:sz w:val="24"/>
              </w:rPr>
              <w:t> </w:t>
            </w:r>
            <w:r>
              <w:rPr>
                <w:sz w:val="24"/>
              </w:rPr>
              <w:t>have not been recorded on the database.</w:t>
            </w:r>
          </w:p>
        </w:tc>
        <w:tc>
          <w:tcPr>
            <w:tcW w:w="5186" w:type="dxa"/>
          </w:tcPr>
          <w:p>
            <w:pPr>
              <w:pStyle w:val="TableParagraph"/>
              <w:ind w:left="7"/>
              <w:jc w:val="center"/>
              <w:rPr>
                <w:sz w:val="24"/>
              </w:rPr>
            </w:pPr>
            <w:r>
              <w:rPr>
                <w:sz w:val="24"/>
              </w:rPr>
              <w:t>6</w:t>
            </w:r>
            <w:r>
              <w:rPr>
                <w:spacing w:val="-2"/>
                <w:sz w:val="24"/>
              </w:rPr>
              <w:t> </w:t>
            </w:r>
            <w:r>
              <w:rPr>
                <w:sz w:val="24"/>
              </w:rPr>
              <w:t>years</w:t>
            </w:r>
            <w:r>
              <w:rPr>
                <w:spacing w:val="-2"/>
                <w:sz w:val="24"/>
              </w:rPr>
              <w:t> </w:t>
            </w:r>
            <w:r>
              <w:rPr>
                <w:sz w:val="24"/>
              </w:rPr>
              <w:t>from</w:t>
            </w:r>
            <w:r>
              <w:rPr>
                <w:spacing w:val="-1"/>
                <w:sz w:val="24"/>
              </w:rPr>
              <w:t> </w:t>
            </w:r>
            <w:r>
              <w:rPr>
                <w:sz w:val="24"/>
              </w:rPr>
              <w:t>end</w:t>
            </w:r>
            <w:r>
              <w:rPr>
                <w:spacing w:val="-1"/>
                <w:sz w:val="24"/>
              </w:rPr>
              <w:t> </w:t>
            </w:r>
            <w:r>
              <w:rPr>
                <w:sz w:val="24"/>
              </w:rPr>
              <w:t>of</w:t>
            </w:r>
            <w:r>
              <w:rPr>
                <w:spacing w:val="-3"/>
                <w:sz w:val="24"/>
              </w:rPr>
              <w:t> </w:t>
            </w:r>
            <w:r>
              <w:rPr>
                <w:sz w:val="24"/>
              </w:rPr>
              <w:t>service</w:t>
            </w:r>
            <w:r>
              <w:rPr>
                <w:spacing w:val="-1"/>
                <w:sz w:val="24"/>
              </w:rPr>
              <w:t> </w:t>
            </w:r>
            <w:r>
              <w:rPr>
                <w:spacing w:val="-2"/>
                <w:sz w:val="24"/>
              </w:rPr>
              <w:t>provision</w:t>
            </w:r>
          </w:p>
        </w:tc>
      </w:tr>
      <w:tr>
        <w:trPr>
          <w:trHeight w:val="892" w:hRule="atLeast"/>
        </w:trPr>
        <w:tc>
          <w:tcPr>
            <w:tcW w:w="4598" w:type="dxa"/>
          </w:tcPr>
          <w:p>
            <w:pPr>
              <w:pStyle w:val="TableParagraph"/>
              <w:spacing w:line="228" w:lineRule="auto" w:before="4"/>
              <w:ind w:left="1833" w:right="149" w:hanging="1676"/>
              <w:rPr>
                <w:sz w:val="24"/>
              </w:rPr>
            </w:pPr>
            <w:r>
              <w:rPr>
                <w:sz w:val="24"/>
              </w:rPr>
              <w:t>Signed</w:t>
            </w:r>
            <w:r>
              <w:rPr>
                <w:spacing w:val="-6"/>
                <w:sz w:val="24"/>
              </w:rPr>
              <w:t> </w:t>
            </w:r>
            <w:r>
              <w:rPr>
                <w:sz w:val="24"/>
              </w:rPr>
              <w:t>consent</w:t>
            </w:r>
            <w:r>
              <w:rPr>
                <w:spacing w:val="-7"/>
                <w:sz w:val="24"/>
              </w:rPr>
              <w:t> </w:t>
            </w:r>
            <w:r>
              <w:rPr>
                <w:sz w:val="24"/>
              </w:rPr>
              <w:t>forms</w:t>
            </w:r>
            <w:r>
              <w:rPr>
                <w:spacing w:val="-10"/>
                <w:sz w:val="24"/>
              </w:rPr>
              <w:t> </w:t>
            </w:r>
            <w:r>
              <w:rPr>
                <w:sz w:val="24"/>
              </w:rPr>
              <w:t>recorded</w:t>
            </w:r>
            <w:r>
              <w:rPr>
                <w:spacing w:val="-6"/>
                <w:sz w:val="24"/>
              </w:rPr>
              <w:t> </w:t>
            </w:r>
            <w:r>
              <w:rPr>
                <w:sz w:val="24"/>
              </w:rPr>
              <w:t>on</w:t>
            </w:r>
            <w:r>
              <w:rPr>
                <w:spacing w:val="-7"/>
                <w:sz w:val="24"/>
              </w:rPr>
              <w:t> </w:t>
            </w:r>
            <w:r>
              <w:rPr>
                <w:sz w:val="24"/>
              </w:rPr>
              <w:t>internal </w:t>
            </w:r>
            <w:r>
              <w:rPr>
                <w:spacing w:val="-2"/>
                <w:sz w:val="24"/>
              </w:rPr>
              <w:t>database</w:t>
            </w:r>
          </w:p>
        </w:tc>
        <w:tc>
          <w:tcPr>
            <w:tcW w:w="5186" w:type="dxa"/>
          </w:tcPr>
          <w:p>
            <w:pPr>
              <w:pStyle w:val="TableParagraph"/>
              <w:ind w:left="7"/>
              <w:jc w:val="center"/>
              <w:rPr>
                <w:sz w:val="24"/>
              </w:rPr>
            </w:pPr>
            <w:r>
              <w:rPr>
                <w:sz w:val="24"/>
              </w:rPr>
              <w:t>6</w:t>
            </w:r>
            <w:r>
              <w:rPr>
                <w:spacing w:val="-2"/>
                <w:sz w:val="24"/>
              </w:rPr>
              <w:t> </w:t>
            </w:r>
            <w:r>
              <w:rPr>
                <w:sz w:val="24"/>
              </w:rPr>
              <w:t>years</w:t>
            </w:r>
            <w:r>
              <w:rPr>
                <w:spacing w:val="-2"/>
                <w:sz w:val="24"/>
              </w:rPr>
              <w:t> </w:t>
            </w:r>
            <w:r>
              <w:rPr>
                <w:sz w:val="24"/>
              </w:rPr>
              <w:t>from</w:t>
            </w:r>
            <w:r>
              <w:rPr>
                <w:spacing w:val="-1"/>
                <w:sz w:val="24"/>
              </w:rPr>
              <w:t> </w:t>
            </w:r>
            <w:r>
              <w:rPr>
                <w:sz w:val="24"/>
              </w:rPr>
              <w:t>end</w:t>
            </w:r>
            <w:r>
              <w:rPr>
                <w:spacing w:val="-1"/>
                <w:sz w:val="24"/>
              </w:rPr>
              <w:t> </w:t>
            </w:r>
            <w:r>
              <w:rPr>
                <w:sz w:val="24"/>
              </w:rPr>
              <w:t>of</w:t>
            </w:r>
            <w:r>
              <w:rPr>
                <w:spacing w:val="-3"/>
                <w:sz w:val="24"/>
              </w:rPr>
              <w:t> </w:t>
            </w:r>
            <w:r>
              <w:rPr>
                <w:sz w:val="24"/>
              </w:rPr>
              <w:t>service</w:t>
            </w:r>
            <w:r>
              <w:rPr>
                <w:spacing w:val="-1"/>
                <w:sz w:val="24"/>
              </w:rPr>
              <w:t> </w:t>
            </w:r>
            <w:r>
              <w:rPr>
                <w:spacing w:val="-2"/>
                <w:sz w:val="24"/>
              </w:rPr>
              <w:t>provision</w:t>
            </w:r>
          </w:p>
        </w:tc>
      </w:tr>
      <w:tr>
        <w:trPr>
          <w:trHeight w:val="580" w:hRule="atLeast"/>
        </w:trPr>
        <w:tc>
          <w:tcPr>
            <w:tcW w:w="4598" w:type="dxa"/>
          </w:tcPr>
          <w:p>
            <w:pPr>
              <w:pStyle w:val="TableParagraph"/>
              <w:ind w:left="9" w:right="3"/>
              <w:jc w:val="center"/>
              <w:rPr>
                <w:sz w:val="24"/>
              </w:rPr>
            </w:pPr>
            <w:r>
              <w:rPr>
                <w:sz w:val="24"/>
              </w:rPr>
              <w:t>Safeguarding</w:t>
            </w:r>
            <w:r>
              <w:rPr>
                <w:spacing w:val="-6"/>
                <w:sz w:val="24"/>
              </w:rPr>
              <w:t> </w:t>
            </w:r>
            <w:r>
              <w:rPr>
                <w:spacing w:val="-2"/>
                <w:sz w:val="24"/>
              </w:rPr>
              <w:t>Children</w:t>
            </w:r>
          </w:p>
        </w:tc>
        <w:tc>
          <w:tcPr>
            <w:tcW w:w="5186" w:type="dxa"/>
          </w:tcPr>
          <w:p>
            <w:pPr>
              <w:pStyle w:val="TableParagraph"/>
              <w:ind w:left="7" w:right="3"/>
              <w:jc w:val="center"/>
              <w:rPr>
                <w:sz w:val="24"/>
              </w:rPr>
            </w:pPr>
            <w:r>
              <w:rPr>
                <w:sz w:val="24"/>
              </w:rPr>
              <w:t>7</w:t>
            </w:r>
            <w:r>
              <w:rPr>
                <w:spacing w:val="-4"/>
                <w:sz w:val="24"/>
              </w:rPr>
              <w:t> </w:t>
            </w:r>
            <w:r>
              <w:rPr>
                <w:sz w:val="24"/>
              </w:rPr>
              <w:t>years</w:t>
            </w:r>
            <w:r>
              <w:rPr>
                <w:spacing w:val="-2"/>
                <w:sz w:val="24"/>
              </w:rPr>
              <w:t> </w:t>
            </w:r>
            <w:r>
              <w:rPr>
                <w:sz w:val="24"/>
              </w:rPr>
              <w:t>after</w:t>
            </w:r>
            <w:r>
              <w:rPr>
                <w:spacing w:val="-2"/>
                <w:sz w:val="24"/>
              </w:rPr>
              <w:t> </w:t>
            </w:r>
            <w:r>
              <w:rPr>
                <w:sz w:val="24"/>
              </w:rPr>
              <w:t>the</w:t>
            </w:r>
            <w:r>
              <w:rPr>
                <w:spacing w:val="-3"/>
                <w:sz w:val="24"/>
              </w:rPr>
              <w:t> </w:t>
            </w:r>
            <w:r>
              <w:rPr>
                <w:sz w:val="24"/>
              </w:rPr>
              <w:t>child</w:t>
            </w:r>
            <w:r>
              <w:rPr>
                <w:spacing w:val="-1"/>
                <w:sz w:val="24"/>
              </w:rPr>
              <w:t> </w:t>
            </w:r>
            <w:r>
              <w:rPr>
                <w:sz w:val="24"/>
              </w:rPr>
              <w:t>reaches</w:t>
            </w:r>
            <w:r>
              <w:rPr>
                <w:spacing w:val="-2"/>
                <w:sz w:val="24"/>
              </w:rPr>
              <w:t> </w:t>
            </w:r>
            <w:r>
              <w:rPr>
                <w:sz w:val="24"/>
              </w:rPr>
              <w:t>18</w:t>
            </w:r>
            <w:r>
              <w:rPr>
                <w:spacing w:val="-2"/>
                <w:sz w:val="24"/>
              </w:rPr>
              <w:t> </w:t>
            </w:r>
            <w:r>
              <w:rPr>
                <w:sz w:val="24"/>
              </w:rPr>
              <w:t>years</w:t>
            </w:r>
            <w:r>
              <w:rPr>
                <w:spacing w:val="-1"/>
                <w:sz w:val="24"/>
              </w:rPr>
              <w:t> </w:t>
            </w:r>
            <w:r>
              <w:rPr>
                <w:spacing w:val="-5"/>
                <w:sz w:val="24"/>
              </w:rPr>
              <w:t>old</w:t>
            </w:r>
          </w:p>
        </w:tc>
      </w:tr>
      <w:tr>
        <w:trPr>
          <w:trHeight w:val="582" w:hRule="atLeast"/>
        </w:trPr>
        <w:tc>
          <w:tcPr>
            <w:tcW w:w="4598" w:type="dxa"/>
          </w:tcPr>
          <w:p>
            <w:pPr>
              <w:pStyle w:val="TableParagraph"/>
              <w:spacing w:line="333" w:lineRule="exact"/>
              <w:ind w:left="9"/>
              <w:jc w:val="center"/>
              <w:rPr>
                <w:sz w:val="24"/>
              </w:rPr>
            </w:pPr>
            <w:r>
              <w:rPr>
                <w:sz w:val="24"/>
              </w:rPr>
              <w:t>Safeguarding</w:t>
            </w:r>
            <w:r>
              <w:rPr>
                <w:spacing w:val="-6"/>
                <w:sz w:val="24"/>
              </w:rPr>
              <w:t> </w:t>
            </w:r>
            <w:r>
              <w:rPr>
                <w:spacing w:val="-2"/>
                <w:sz w:val="24"/>
              </w:rPr>
              <w:t>Adults</w:t>
            </w:r>
          </w:p>
        </w:tc>
        <w:tc>
          <w:tcPr>
            <w:tcW w:w="5186" w:type="dxa"/>
          </w:tcPr>
          <w:p>
            <w:pPr>
              <w:pStyle w:val="TableParagraph"/>
              <w:spacing w:line="333" w:lineRule="exact"/>
              <w:ind w:left="7"/>
              <w:jc w:val="center"/>
              <w:rPr>
                <w:sz w:val="24"/>
              </w:rPr>
            </w:pPr>
            <w:r>
              <w:rPr>
                <w:sz w:val="24"/>
              </w:rPr>
              <w:t>6</w:t>
            </w:r>
            <w:r>
              <w:rPr>
                <w:spacing w:val="-2"/>
                <w:sz w:val="24"/>
              </w:rPr>
              <w:t> </w:t>
            </w:r>
            <w:r>
              <w:rPr>
                <w:sz w:val="24"/>
              </w:rPr>
              <w:t>years</w:t>
            </w:r>
            <w:r>
              <w:rPr>
                <w:spacing w:val="-2"/>
                <w:sz w:val="24"/>
              </w:rPr>
              <w:t> </w:t>
            </w:r>
            <w:r>
              <w:rPr>
                <w:sz w:val="24"/>
              </w:rPr>
              <w:t>from</w:t>
            </w:r>
            <w:r>
              <w:rPr>
                <w:spacing w:val="-1"/>
                <w:sz w:val="24"/>
              </w:rPr>
              <w:t> </w:t>
            </w:r>
            <w:r>
              <w:rPr>
                <w:sz w:val="24"/>
              </w:rPr>
              <w:t>end</w:t>
            </w:r>
            <w:r>
              <w:rPr>
                <w:spacing w:val="-1"/>
                <w:sz w:val="24"/>
              </w:rPr>
              <w:t> </w:t>
            </w:r>
            <w:r>
              <w:rPr>
                <w:sz w:val="24"/>
              </w:rPr>
              <w:t>of</w:t>
            </w:r>
            <w:r>
              <w:rPr>
                <w:spacing w:val="-3"/>
                <w:sz w:val="24"/>
              </w:rPr>
              <w:t> </w:t>
            </w:r>
            <w:r>
              <w:rPr>
                <w:sz w:val="24"/>
              </w:rPr>
              <w:t>service</w:t>
            </w:r>
            <w:r>
              <w:rPr>
                <w:spacing w:val="-1"/>
                <w:sz w:val="24"/>
              </w:rPr>
              <w:t> </w:t>
            </w:r>
            <w:r>
              <w:rPr>
                <w:spacing w:val="-2"/>
                <w:sz w:val="24"/>
              </w:rPr>
              <w:t>provision</w:t>
            </w:r>
          </w:p>
        </w:tc>
      </w:tr>
    </w:tbl>
    <w:p>
      <w:pPr>
        <w:pStyle w:val="BodyText"/>
        <w:ind w:left="0"/>
        <w:rPr>
          <w:b/>
          <w:sz w:val="20"/>
        </w:rPr>
      </w:pPr>
    </w:p>
    <w:p>
      <w:pPr>
        <w:pStyle w:val="BodyText"/>
        <w:ind w:left="0"/>
        <w:rPr>
          <w:b/>
          <w:sz w:val="20"/>
        </w:rPr>
      </w:pPr>
    </w:p>
    <w:p>
      <w:pPr>
        <w:pStyle w:val="BodyText"/>
        <w:spacing w:before="121" w:after="1"/>
        <w:ind w:left="0"/>
        <w:rPr>
          <w:b/>
          <w:sz w:val="20"/>
        </w:r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8"/>
        <w:gridCol w:w="5103"/>
      </w:tblGrid>
      <w:tr>
        <w:trPr>
          <w:trHeight w:val="580" w:hRule="atLeast"/>
        </w:trPr>
        <w:tc>
          <w:tcPr>
            <w:tcW w:w="9781" w:type="dxa"/>
            <w:gridSpan w:val="2"/>
          </w:tcPr>
          <w:p>
            <w:pPr>
              <w:pStyle w:val="TableParagraph"/>
              <w:rPr>
                <w:b/>
                <w:sz w:val="24"/>
              </w:rPr>
            </w:pPr>
            <w:r>
              <w:rPr>
                <w:b/>
                <w:sz w:val="24"/>
              </w:rPr>
              <w:t>FINANCIAL</w:t>
            </w:r>
            <w:r>
              <w:rPr>
                <w:b/>
                <w:spacing w:val="-6"/>
                <w:sz w:val="24"/>
              </w:rPr>
              <w:t> </w:t>
            </w:r>
            <w:r>
              <w:rPr>
                <w:b/>
                <w:spacing w:val="-2"/>
                <w:sz w:val="24"/>
              </w:rPr>
              <w:t>RECORDS</w:t>
            </w:r>
          </w:p>
        </w:tc>
      </w:tr>
      <w:tr>
        <w:trPr>
          <w:trHeight w:val="544" w:hRule="atLeast"/>
        </w:trPr>
        <w:tc>
          <w:tcPr>
            <w:tcW w:w="4678" w:type="dxa"/>
          </w:tcPr>
          <w:p>
            <w:pPr>
              <w:pStyle w:val="TableParagraph"/>
              <w:rPr>
                <w:sz w:val="24"/>
              </w:rPr>
            </w:pPr>
            <w:r>
              <w:rPr>
                <w:sz w:val="24"/>
              </w:rPr>
              <w:t>Financial</w:t>
            </w:r>
            <w:r>
              <w:rPr>
                <w:spacing w:val="-2"/>
                <w:sz w:val="24"/>
              </w:rPr>
              <w:t> records</w:t>
            </w:r>
          </w:p>
        </w:tc>
        <w:tc>
          <w:tcPr>
            <w:tcW w:w="5103" w:type="dxa"/>
          </w:tcPr>
          <w:p>
            <w:pPr>
              <w:pStyle w:val="TableParagraph"/>
              <w:rPr>
                <w:sz w:val="24"/>
              </w:rPr>
            </w:pPr>
            <w:r>
              <w:rPr>
                <w:sz w:val="24"/>
              </w:rPr>
              <w:t>7</w:t>
            </w:r>
            <w:r>
              <w:rPr>
                <w:spacing w:val="-2"/>
                <w:sz w:val="24"/>
              </w:rPr>
              <w:t> </w:t>
            </w:r>
            <w:r>
              <w:rPr>
                <w:sz w:val="24"/>
              </w:rPr>
              <w:t>years</w:t>
            </w:r>
            <w:r>
              <w:rPr>
                <w:spacing w:val="-1"/>
                <w:sz w:val="24"/>
              </w:rPr>
              <w:t> </w:t>
            </w:r>
            <w:r>
              <w:rPr>
                <w:sz w:val="24"/>
              </w:rPr>
              <w:t>–</w:t>
            </w:r>
            <w:r>
              <w:rPr>
                <w:spacing w:val="-1"/>
                <w:sz w:val="24"/>
              </w:rPr>
              <w:t> </w:t>
            </w:r>
            <w:r>
              <w:rPr>
                <w:sz w:val="24"/>
              </w:rPr>
              <w:t>online</w:t>
            </w:r>
            <w:r>
              <w:rPr>
                <w:spacing w:val="-1"/>
                <w:sz w:val="24"/>
              </w:rPr>
              <w:t> </w:t>
            </w:r>
            <w:r>
              <w:rPr>
                <w:spacing w:val="-4"/>
                <w:sz w:val="24"/>
              </w:rPr>
              <w:t>only</w:t>
            </w:r>
          </w:p>
        </w:tc>
      </w:tr>
      <w:tr>
        <w:trPr>
          <w:trHeight w:val="1240" w:hRule="atLeast"/>
        </w:trPr>
        <w:tc>
          <w:tcPr>
            <w:tcW w:w="4678" w:type="dxa"/>
          </w:tcPr>
          <w:p>
            <w:pPr>
              <w:pStyle w:val="TableParagraph"/>
              <w:spacing w:line="228" w:lineRule="auto" w:before="4"/>
              <w:rPr>
                <w:sz w:val="24"/>
              </w:rPr>
            </w:pPr>
            <w:r>
              <w:rPr>
                <w:sz w:val="24"/>
              </w:rPr>
              <w:t>Income</w:t>
            </w:r>
            <w:r>
              <w:rPr>
                <w:spacing w:val="-5"/>
                <w:sz w:val="24"/>
              </w:rPr>
              <w:t> </w:t>
            </w:r>
            <w:r>
              <w:rPr>
                <w:sz w:val="24"/>
              </w:rPr>
              <w:t>tax</w:t>
            </w:r>
            <w:r>
              <w:rPr>
                <w:spacing w:val="-5"/>
                <w:sz w:val="24"/>
              </w:rPr>
              <w:t> </w:t>
            </w:r>
            <w:r>
              <w:rPr>
                <w:sz w:val="24"/>
              </w:rPr>
              <w:t>and</w:t>
            </w:r>
            <w:r>
              <w:rPr>
                <w:spacing w:val="-7"/>
                <w:sz w:val="24"/>
              </w:rPr>
              <w:t> </w:t>
            </w:r>
            <w:r>
              <w:rPr>
                <w:sz w:val="24"/>
              </w:rPr>
              <w:t>NI</w:t>
            </w:r>
            <w:r>
              <w:rPr>
                <w:spacing w:val="-6"/>
                <w:sz w:val="24"/>
              </w:rPr>
              <w:t> </w:t>
            </w:r>
            <w:r>
              <w:rPr>
                <w:sz w:val="24"/>
              </w:rPr>
              <w:t>returns,</w:t>
            </w:r>
            <w:r>
              <w:rPr>
                <w:spacing w:val="-5"/>
                <w:sz w:val="24"/>
              </w:rPr>
              <w:t> </w:t>
            </w:r>
            <w:r>
              <w:rPr>
                <w:sz w:val="24"/>
              </w:rPr>
              <w:t>income</w:t>
            </w:r>
            <w:r>
              <w:rPr>
                <w:spacing w:val="-5"/>
                <w:sz w:val="24"/>
              </w:rPr>
              <w:t> </w:t>
            </w:r>
            <w:r>
              <w:rPr>
                <w:sz w:val="24"/>
              </w:rPr>
              <w:t>tax</w:t>
            </w:r>
            <w:r>
              <w:rPr>
                <w:spacing w:val="-5"/>
                <w:sz w:val="24"/>
              </w:rPr>
              <w:t> </w:t>
            </w:r>
            <w:r>
              <w:rPr>
                <w:sz w:val="24"/>
              </w:rPr>
              <w:t>records and correspondence with HMRC</w:t>
            </w:r>
          </w:p>
        </w:tc>
        <w:tc>
          <w:tcPr>
            <w:tcW w:w="5103" w:type="dxa"/>
          </w:tcPr>
          <w:p>
            <w:pPr>
              <w:pStyle w:val="TableParagraph"/>
              <w:spacing w:line="228" w:lineRule="auto" w:before="4"/>
              <w:rPr>
                <w:sz w:val="24"/>
              </w:rPr>
            </w:pPr>
            <w:r>
              <w:rPr>
                <w:sz w:val="24"/>
              </w:rPr>
              <w:t>Three</w:t>
            </w:r>
            <w:r>
              <w:rPr>
                <w:spacing w:val="-4"/>
                <w:sz w:val="24"/>
              </w:rPr>
              <w:t> </w:t>
            </w:r>
            <w:r>
              <w:rPr>
                <w:sz w:val="24"/>
              </w:rPr>
              <w:t>years</w:t>
            </w:r>
            <w:r>
              <w:rPr>
                <w:spacing w:val="-4"/>
                <w:sz w:val="24"/>
              </w:rPr>
              <w:t> </w:t>
            </w:r>
            <w:r>
              <w:rPr>
                <w:sz w:val="24"/>
              </w:rPr>
              <w:t>after</w:t>
            </w:r>
            <w:r>
              <w:rPr>
                <w:spacing w:val="-4"/>
                <w:sz w:val="24"/>
              </w:rPr>
              <w:t> </w:t>
            </w:r>
            <w:r>
              <w:rPr>
                <w:sz w:val="24"/>
              </w:rPr>
              <w:t>the</w:t>
            </w:r>
            <w:r>
              <w:rPr>
                <w:spacing w:val="-6"/>
                <w:sz w:val="24"/>
              </w:rPr>
              <w:t> </w:t>
            </w:r>
            <w:r>
              <w:rPr>
                <w:sz w:val="24"/>
              </w:rPr>
              <w:t>end</w:t>
            </w:r>
            <w:r>
              <w:rPr>
                <w:spacing w:val="-3"/>
                <w:sz w:val="24"/>
              </w:rPr>
              <w:t> </w:t>
            </w:r>
            <w:r>
              <w:rPr>
                <w:sz w:val="24"/>
              </w:rPr>
              <w:t>of</w:t>
            </w:r>
            <w:r>
              <w:rPr>
                <w:spacing w:val="-5"/>
                <w:sz w:val="24"/>
              </w:rPr>
              <w:t> </w:t>
            </w:r>
            <w:r>
              <w:rPr>
                <w:sz w:val="24"/>
              </w:rPr>
              <w:t>the</w:t>
            </w:r>
            <w:r>
              <w:rPr>
                <w:spacing w:val="-4"/>
                <w:sz w:val="24"/>
              </w:rPr>
              <w:t> </w:t>
            </w:r>
            <w:r>
              <w:rPr>
                <w:sz w:val="24"/>
              </w:rPr>
              <w:t>financial</w:t>
            </w:r>
            <w:r>
              <w:rPr>
                <w:spacing w:val="-3"/>
                <w:sz w:val="24"/>
              </w:rPr>
              <w:t> </w:t>
            </w:r>
            <w:r>
              <w:rPr>
                <w:sz w:val="24"/>
              </w:rPr>
              <w:t>year</w:t>
            </w:r>
            <w:r>
              <w:rPr>
                <w:spacing w:val="-4"/>
                <w:sz w:val="24"/>
              </w:rPr>
              <w:t> </w:t>
            </w:r>
            <w:r>
              <w:rPr>
                <w:sz w:val="24"/>
              </w:rPr>
              <w:t>to which they relate</w:t>
            </w:r>
          </w:p>
        </w:tc>
      </w:tr>
      <w:tr>
        <w:trPr>
          <w:trHeight w:val="894" w:hRule="atLeast"/>
        </w:trPr>
        <w:tc>
          <w:tcPr>
            <w:tcW w:w="4678" w:type="dxa"/>
          </w:tcPr>
          <w:p>
            <w:pPr>
              <w:pStyle w:val="TableParagraph"/>
              <w:spacing w:line="228" w:lineRule="auto" w:before="4"/>
              <w:rPr>
                <w:sz w:val="24"/>
              </w:rPr>
            </w:pPr>
            <w:r>
              <w:rPr>
                <w:sz w:val="24"/>
              </w:rPr>
              <w:t>Payroll</w:t>
            </w:r>
            <w:r>
              <w:rPr>
                <w:spacing w:val="-10"/>
                <w:sz w:val="24"/>
              </w:rPr>
              <w:t> </w:t>
            </w:r>
            <w:r>
              <w:rPr>
                <w:sz w:val="24"/>
              </w:rPr>
              <w:t>records</w:t>
            </w:r>
            <w:r>
              <w:rPr>
                <w:spacing w:val="-9"/>
                <w:sz w:val="24"/>
              </w:rPr>
              <w:t> </w:t>
            </w:r>
            <w:r>
              <w:rPr>
                <w:sz w:val="24"/>
              </w:rPr>
              <w:t>(also</w:t>
            </w:r>
            <w:r>
              <w:rPr>
                <w:spacing w:val="-9"/>
                <w:sz w:val="24"/>
              </w:rPr>
              <w:t> </w:t>
            </w:r>
            <w:r>
              <w:rPr>
                <w:sz w:val="24"/>
              </w:rPr>
              <w:t>overtime,</w:t>
            </w:r>
            <w:r>
              <w:rPr>
                <w:spacing w:val="-9"/>
                <w:sz w:val="24"/>
              </w:rPr>
              <w:t> </w:t>
            </w:r>
            <w:r>
              <w:rPr>
                <w:sz w:val="24"/>
              </w:rPr>
              <w:t>bonuses, </w:t>
            </w:r>
            <w:r>
              <w:rPr>
                <w:spacing w:val="-2"/>
                <w:sz w:val="24"/>
              </w:rPr>
              <w:t>expenses)</w:t>
            </w:r>
          </w:p>
        </w:tc>
        <w:tc>
          <w:tcPr>
            <w:tcW w:w="5103" w:type="dxa"/>
          </w:tcPr>
          <w:p>
            <w:pPr>
              <w:pStyle w:val="TableParagraph"/>
              <w:rPr>
                <w:sz w:val="24"/>
              </w:rPr>
            </w:pPr>
            <w:r>
              <w:rPr>
                <w:sz w:val="24"/>
              </w:rPr>
              <w:t>7</w:t>
            </w:r>
            <w:r>
              <w:rPr>
                <w:spacing w:val="-2"/>
                <w:sz w:val="24"/>
              </w:rPr>
              <w:t> </w:t>
            </w:r>
            <w:r>
              <w:rPr>
                <w:sz w:val="24"/>
              </w:rPr>
              <w:t>years</w:t>
            </w:r>
            <w:r>
              <w:rPr>
                <w:spacing w:val="-1"/>
                <w:sz w:val="24"/>
              </w:rPr>
              <w:t> </w:t>
            </w:r>
            <w:r>
              <w:rPr>
                <w:sz w:val="24"/>
              </w:rPr>
              <w:t>–</w:t>
            </w:r>
            <w:r>
              <w:rPr>
                <w:spacing w:val="-1"/>
                <w:sz w:val="24"/>
              </w:rPr>
              <w:t> </w:t>
            </w:r>
            <w:r>
              <w:rPr>
                <w:sz w:val="24"/>
              </w:rPr>
              <w:t>online</w:t>
            </w:r>
            <w:r>
              <w:rPr>
                <w:spacing w:val="-1"/>
                <w:sz w:val="24"/>
              </w:rPr>
              <w:t> </w:t>
            </w:r>
            <w:r>
              <w:rPr>
                <w:spacing w:val="-4"/>
                <w:sz w:val="24"/>
              </w:rPr>
              <w:t>only</w:t>
            </w:r>
          </w:p>
        </w:tc>
      </w:tr>
      <w:tr>
        <w:trPr>
          <w:trHeight w:val="546" w:hRule="atLeast"/>
        </w:trPr>
        <w:tc>
          <w:tcPr>
            <w:tcW w:w="4678" w:type="dxa"/>
          </w:tcPr>
          <w:p>
            <w:pPr>
              <w:pStyle w:val="TableParagraph"/>
              <w:rPr>
                <w:sz w:val="24"/>
              </w:rPr>
            </w:pPr>
            <w:r>
              <w:rPr>
                <w:sz w:val="24"/>
              </w:rPr>
              <w:t>Pension</w:t>
            </w:r>
            <w:r>
              <w:rPr>
                <w:spacing w:val="-7"/>
                <w:sz w:val="24"/>
              </w:rPr>
              <w:t> </w:t>
            </w:r>
            <w:r>
              <w:rPr>
                <w:sz w:val="24"/>
              </w:rPr>
              <w:t>contribution</w:t>
            </w:r>
            <w:r>
              <w:rPr>
                <w:spacing w:val="-5"/>
                <w:sz w:val="24"/>
              </w:rPr>
              <w:t> </w:t>
            </w:r>
            <w:r>
              <w:rPr>
                <w:spacing w:val="-2"/>
                <w:sz w:val="24"/>
              </w:rPr>
              <w:t>records</w:t>
            </w:r>
          </w:p>
        </w:tc>
        <w:tc>
          <w:tcPr>
            <w:tcW w:w="5103" w:type="dxa"/>
          </w:tcPr>
          <w:p>
            <w:pPr>
              <w:pStyle w:val="TableParagraph"/>
              <w:rPr>
                <w:sz w:val="24"/>
              </w:rPr>
            </w:pPr>
            <w:r>
              <w:rPr>
                <w:sz w:val="24"/>
              </w:rPr>
              <w:t>7</w:t>
            </w:r>
            <w:r>
              <w:rPr>
                <w:spacing w:val="-2"/>
                <w:sz w:val="24"/>
              </w:rPr>
              <w:t> </w:t>
            </w:r>
            <w:r>
              <w:rPr>
                <w:sz w:val="24"/>
              </w:rPr>
              <w:t>years</w:t>
            </w:r>
            <w:r>
              <w:rPr>
                <w:spacing w:val="-1"/>
                <w:sz w:val="24"/>
              </w:rPr>
              <w:t> </w:t>
            </w:r>
            <w:r>
              <w:rPr>
                <w:sz w:val="24"/>
              </w:rPr>
              <w:t>–</w:t>
            </w:r>
            <w:r>
              <w:rPr>
                <w:spacing w:val="-1"/>
                <w:sz w:val="24"/>
              </w:rPr>
              <w:t> </w:t>
            </w:r>
            <w:r>
              <w:rPr>
                <w:sz w:val="24"/>
              </w:rPr>
              <w:t>online</w:t>
            </w:r>
            <w:r>
              <w:rPr>
                <w:spacing w:val="-1"/>
                <w:sz w:val="24"/>
              </w:rPr>
              <w:t> </w:t>
            </w:r>
            <w:r>
              <w:rPr>
                <w:spacing w:val="-4"/>
                <w:sz w:val="24"/>
              </w:rPr>
              <w:t>only</w:t>
            </w:r>
          </w:p>
        </w:tc>
      </w:tr>
      <w:tr>
        <w:trPr>
          <w:trHeight w:val="899" w:hRule="atLeast"/>
        </w:trPr>
        <w:tc>
          <w:tcPr>
            <w:tcW w:w="4678" w:type="dxa"/>
            <w:tcBorders>
              <w:bottom w:val="single" w:sz="8" w:space="0" w:color="000000"/>
            </w:tcBorders>
          </w:tcPr>
          <w:p>
            <w:pPr>
              <w:pStyle w:val="TableParagraph"/>
              <w:rPr>
                <w:sz w:val="24"/>
              </w:rPr>
            </w:pPr>
            <w:r>
              <w:rPr>
                <w:sz w:val="24"/>
              </w:rPr>
              <w:t>Pension</w:t>
            </w:r>
            <w:r>
              <w:rPr>
                <w:spacing w:val="-4"/>
                <w:sz w:val="24"/>
              </w:rPr>
              <w:t> </w:t>
            </w:r>
            <w:r>
              <w:rPr>
                <w:sz w:val="24"/>
              </w:rPr>
              <w:t>scheme</w:t>
            </w:r>
            <w:r>
              <w:rPr>
                <w:spacing w:val="-4"/>
                <w:sz w:val="24"/>
              </w:rPr>
              <w:t> </w:t>
            </w:r>
            <w:r>
              <w:rPr>
                <w:sz w:val="24"/>
              </w:rPr>
              <w:t>investment</w:t>
            </w:r>
            <w:r>
              <w:rPr>
                <w:spacing w:val="-4"/>
                <w:sz w:val="24"/>
              </w:rPr>
              <w:t> </w:t>
            </w:r>
            <w:r>
              <w:rPr>
                <w:spacing w:val="-2"/>
                <w:sz w:val="24"/>
              </w:rPr>
              <w:t>policies</w:t>
            </w:r>
          </w:p>
        </w:tc>
        <w:tc>
          <w:tcPr>
            <w:tcW w:w="5103" w:type="dxa"/>
            <w:tcBorders>
              <w:bottom w:val="single" w:sz="8" w:space="0" w:color="000000"/>
            </w:tcBorders>
          </w:tcPr>
          <w:p>
            <w:pPr>
              <w:pStyle w:val="TableParagraph"/>
              <w:rPr>
                <w:sz w:val="24"/>
              </w:rPr>
            </w:pPr>
            <w:r>
              <w:rPr>
                <w:sz w:val="24"/>
              </w:rPr>
              <w:t>12</w:t>
            </w:r>
            <w:r>
              <w:rPr>
                <w:spacing w:val="-3"/>
                <w:sz w:val="24"/>
              </w:rPr>
              <w:t> </w:t>
            </w:r>
            <w:r>
              <w:rPr>
                <w:sz w:val="24"/>
              </w:rPr>
              <w:t>years</w:t>
            </w:r>
            <w:r>
              <w:rPr>
                <w:spacing w:val="-2"/>
                <w:sz w:val="24"/>
              </w:rPr>
              <w:t> </w:t>
            </w:r>
            <w:r>
              <w:rPr>
                <w:sz w:val="24"/>
              </w:rPr>
              <w:t>from</w:t>
            </w:r>
            <w:r>
              <w:rPr>
                <w:spacing w:val="-2"/>
                <w:sz w:val="24"/>
              </w:rPr>
              <w:t> </w:t>
            </w:r>
            <w:r>
              <w:rPr>
                <w:sz w:val="24"/>
              </w:rPr>
              <w:t>any</w:t>
            </w:r>
            <w:r>
              <w:rPr>
                <w:spacing w:val="-2"/>
                <w:sz w:val="24"/>
              </w:rPr>
              <w:t> </w:t>
            </w:r>
            <w:r>
              <w:rPr>
                <w:sz w:val="24"/>
              </w:rPr>
              <w:t>benefit</w:t>
            </w:r>
            <w:r>
              <w:rPr>
                <w:spacing w:val="-2"/>
                <w:sz w:val="24"/>
              </w:rPr>
              <w:t> </w:t>
            </w:r>
            <w:r>
              <w:rPr>
                <w:sz w:val="24"/>
              </w:rPr>
              <w:t>payable</w:t>
            </w:r>
            <w:r>
              <w:rPr>
                <w:spacing w:val="-2"/>
                <w:sz w:val="24"/>
              </w:rPr>
              <w:t> </w:t>
            </w:r>
            <w:r>
              <w:rPr>
                <w:sz w:val="24"/>
              </w:rPr>
              <w:t>under</w:t>
            </w:r>
            <w:r>
              <w:rPr>
                <w:spacing w:val="-2"/>
                <w:sz w:val="24"/>
              </w:rPr>
              <w:t> </w:t>
            </w:r>
            <w:r>
              <w:rPr>
                <w:sz w:val="24"/>
              </w:rPr>
              <w:t>the</w:t>
            </w:r>
            <w:r>
              <w:rPr>
                <w:spacing w:val="-3"/>
                <w:sz w:val="24"/>
              </w:rPr>
              <w:t> </w:t>
            </w:r>
            <w:r>
              <w:rPr>
                <w:spacing w:val="-2"/>
                <w:sz w:val="24"/>
              </w:rPr>
              <w:t>policy</w:t>
            </w:r>
          </w:p>
        </w:tc>
      </w:tr>
      <w:tr>
        <w:trPr>
          <w:trHeight w:val="575" w:hRule="atLeast"/>
        </w:trPr>
        <w:tc>
          <w:tcPr>
            <w:tcW w:w="9781" w:type="dxa"/>
            <w:gridSpan w:val="2"/>
            <w:tcBorders>
              <w:top w:val="single" w:sz="8" w:space="0" w:color="000000"/>
            </w:tcBorders>
          </w:tcPr>
          <w:p>
            <w:pPr>
              <w:pStyle w:val="TableParagraph"/>
              <w:rPr>
                <w:b/>
                <w:sz w:val="24"/>
              </w:rPr>
            </w:pPr>
            <w:r>
              <w:rPr>
                <w:b/>
                <w:spacing w:val="-2"/>
                <w:sz w:val="24"/>
              </w:rPr>
              <w:t>CORPORATE</w:t>
            </w:r>
          </w:p>
        </w:tc>
      </w:tr>
      <w:tr>
        <w:trPr>
          <w:trHeight w:val="544" w:hRule="atLeast"/>
        </w:trPr>
        <w:tc>
          <w:tcPr>
            <w:tcW w:w="4678" w:type="dxa"/>
          </w:tcPr>
          <w:p>
            <w:pPr>
              <w:pStyle w:val="TableParagraph"/>
              <w:rPr>
                <w:sz w:val="24"/>
              </w:rPr>
            </w:pPr>
            <w:r>
              <w:rPr>
                <w:sz w:val="24"/>
              </w:rPr>
              <w:t>Employers</w:t>
            </w:r>
            <w:r>
              <w:rPr>
                <w:spacing w:val="-7"/>
                <w:sz w:val="24"/>
              </w:rPr>
              <w:t> </w:t>
            </w:r>
            <w:r>
              <w:rPr>
                <w:sz w:val="24"/>
              </w:rPr>
              <w:t>liability</w:t>
            </w:r>
            <w:r>
              <w:rPr>
                <w:spacing w:val="-4"/>
                <w:sz w:val="24"/>
              </w:rPr>
              <w:t> </w:t>
            </w:r>
            <w:r>
              <w:rPr>
                <w:spacing w:val="-2"/>
                <w:sz w:val="24"/>
              </w:rPr>
              <w:t>certificate</w:t>
            </w:r>
          </w:p>
        </w:tc>
        <w:tc>
          <w:tcPr>
            <w:tcW w:w="5103" w:type="dxa"/>
          </w:tcPr>
          <w:p>
            <w:pPr>
              <w:pStyle w:val="TableParagraph"/>
              <w:rPr>
                <w:sz w:val="24"/>
              </w:rPr>
            </w:pPr>
            <w:r>
              <w:rPr>
                <w:sz w:val="24"/>
              </w:rPr>
              <w:t>40</w:t>
            </w:r>
            <w:r>
              <w:rPr>
                <w:spacing w:val="-2"/>
                <w:sz w:val="24"/>
              </w:rPr>
              <w:t> years</w:t>
            </w:r>
          </w:p>
        </w:tc>
      </w:tr>
      <w:tr>
        <w:trPr>
          <w:trHeight w:val="558" w:hRule="atLeast"/>
        </w:trPr>
        <w:tc>
          <w:tcPr>
            <w:tcW w:w="4678" w:type="dxa"/>
          </w:tcPr>
          <w:p>
            <w:pPr>
              <w:pStyle w:val="TableParagraph"/>
              <w:rPr>
                <w:sz w:val="24"/>
              </w:rPr>
            </w:pPr>
            <w:r>
              <w:rPr>
                <w:sz w:val="24"/>
              </w:rPr>
              <w:t>Insurance</w:t>
            </w:r>
            <w:r>
              <w:rPr>
                <w:spacing w:val="-3"/>
                <w:sz w:val="24"/>
              </w:rPr>
              <w:t> </w:t>
            </w:r>
            <w:r>
              <w:rPr>
                <w:spacing w:val="-2"/>
                <w:sz w:val="24"/>
              </w:rPr>
              <w:t>policies</w:t>
            </w:r>
          </w:p>
        </w:tc>
        <w:tc>
          <w:tcPr>
            <w:tcW w:w="5103" w:type="dxa"/>
          </w:tcPr>
          <w:p>
            <w:pPr>
              <w:pStyle w:val="TableParagraph"/>
              <w:rPr>
                <w:sz w:val="24"/>
              </w:rPr>
            </w:pPr>
            <w:r>
              <w:rPr>
                <w:sz w:val="24"/>
              </w:rPr>
              <w:t>6 </w:t>
            </w:r>
            <w:r>
              <w:rPr>
                <w:spacing w:val="-4"/>
                <w:sz w:val="24"/>
              </w:rPr>
              <w:t>years</w:t>
            </w:r>
          </w:p>
        </w:tc>
      </w:tr>
      <w:tr>
        <w:trPr>
          <w:trHeight w:val="561" w:hRule="atLeast"/>
        </w:trPr>
        <w:tc>
          <w:tcPr>
            <w:tcW w:w="4678" w:type="dxa"/>
          </w:tcPr>
          <w:p>
            <w:pPr>
              <w:pStyle w:val="TableParagraph"/>
              <w:rPr>
                <w:sz w:val="24"/>
              </w:rPr>
            </w:pPr>
            <w:r>
              <w:rPr>
                <w:sz w:val="24"/>
              </w:rPr>
              <w:t>Certificate</w:t>
            </w:r>
            <w:r>
              <w:rPr>
                <w:spacing w:val="-6"/>
                <w:sz w:val="24"/>
              </w:rPr>
              <w:t> </w:t>
            </w:r>
            <w:r>
              <w:rPr>
                <w:sz w:val="24"/>
              </w:rPr>
              <w:t>of</w:t>
            </w:r>
            <w:r>
              <w:rPr>
                <w:spacing w:val="-3"/>
                <w:sz w:val="24"/>
              </w:rPr>
              <w:t> </w:t>
            </w:r>
            <w:r>
              <w:rPr>
                <w:spacing w:val="-2"/>
                <w:sz w:val="24"/>
              </w:rPr>
              <w:t>incorporation</w:t>
            </w:r>
          </w:p>
        </w:tc>
        <w:tc>
          <w:tcPr>
            <w:tcW w:w="5103" w:type="dxa"/>
          </w:tcPr>
          <w:p>
            <w:pPr>
              <w:pStyle w:val="TableParagraph"/>
              <w:rPr>
                <w:sz w:val="24"/>
              </w:rPr>
            </w:pPr>
            <w:r>
              <w:rPr>
                <w:spacing w:val="-2"/>
                <w:sz w:val="24"/>
              </w:rPr>
              <w:t>Permanently</w:t>
            </w:r>
          </w:p>
        </w:tc>
      </w:tr>
      <w:tr>
        <w:trPr>
          <w:trHeight w:val="546" w:hRule="atLeast"/>
        </w:trPr>
        <w:tc>
          <w:tcPr>
            <w:tcW w:w="4678" w:type="dxa"/>
          </w:tcPr>
          <w:p>
            <w:pPr>
              <w:pStyle w:val="TableParagraph"/>
              <w:rPr>
                <w:sz w:val="24"/>
              </w:rPr>
            </w:pPr>
            <w:r>
              <w:rPr>
                <w:sz w:val="24"/>
              </w:rPr>
              <w:t>Minutes</w:t>
            </w:r>
            <w:r>
              <w:rPr>
                <w:spacing w:val="-2"/>
                <w:sz w:val="24"/>
              </w:rPr>
              <w:t> </w:t>
            </w:r>
            <w:r>
              <w:rPr>
                <w:sz w:val="24"/>
              </w:rPr>
              <w:t>of</w:t>
            </w:r>
            <w:r>
              <w:rPr>
                <w:spacing w:val="-2"/>
                <w:sz w:val="24"/>
              </w:rPr>
              <w:t> </w:t>
            </w:r>
            <w:r>
              <w:rPr>
                <w:sz w:val="24"/>
              </w:rPr>
              <w:t>Board of</w:t>
            </w:r>
            <w:r>
              <w:rPr>
                <w:spacing w:val="-2"/>
                <w:sz w:val="24"/>
              </w:rPr>
              <w:t> Trustees</w:t>
            </w:r>
          </w:p>
        </w:tc>
        <w:tc>
          <w:tcPr>
            <w:tcW w:w="5103" w:type="dxa"/>
          </w:tcPr>
          <w:p>
            <w:pPr>
              <w:pStyle w:val="TableParagraph"/>
              <w:rPr>
                <w:sz w:val="24"/>
              </w:rPr>
            </w:pPr>
            <w:r>
              <w:rPr>
                <w:sz w:val="24"/>
              </w:rPr>
              <w:t>10</w:t>
            </w:r>
            <w:r>
              <w:rPr>
                <w:spacing w:val="-2"/>
                <w:sz w:val="24"/>
              </w:rPr>
              <w:t> years</w:t>
            </w:r>
          </w:p>
        </w:tc>
      </w:tr>
    </w:tbl>
    <w:p>
      <w:pPr>
        <w:spacing w:after="0"/>
        <w:rPr>
          <w:sz w:val="24"/>
        </w:rPr>
        <w:sectPr>
          <w:pgSz w:w="11920" w:h="16850"/>
          <w:pgMar w:top="1940" w:bottom="930" w:left="800" w:right="440"/>
        </w:sectPr>
      </w:pPr>
    </w:p>
    <w:tbl>
      <w:tblPr>
        <w:tblW w:w="0" w:type="auto"/>
        <w:jc w:val="left"/>
        <w:tblInd w:w="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678"/>
        <w:gridCol w:w="5103"/>
      </w:tblGrid>
      <w:tr>
        <w:trPr>
          <w:trHeight w:val="556" w:hRule="atLeast"/>
        </w:trPr>
        <w:tc>
          <w:tcPr>
            <w:tcW w:w="4678" w:type="dxa"/>
          </w:tcPr>
          <w:p>
            <w:pPr>
              <w:pStyle w:val="TableParagraph"/>
              <w:rPr>
                <w:sz w:val="24"/>
              </w:rPr>
            </w:pPr>
            <w:r>
              <w:rPr>
                <w:sz w:val="24"/>
              </w:rPr>
              <w:t>Memorandum</w:t>
            </w:r>
            <w:r>
              <w:rPr>
                <w:spacing w:val="-4"/>
                <w:sz w:val="24"/>
              </w:rPr>
              <w:t> </w:t>
            </w:r>
            <w:r>
              <w:rPr>
                <w:sz w:val="24"/>
              </w:rPr>
              <w:t>of</w:t>
            </w:r>
            <w:r>
              <w:rPr>
                <w:spacing w:val="-2"/>
                <w:sz w:val="24"/>
              </w:rPr>
              <w:t> association</w:t>
            </w:r>
          </w:p>
        </w:tc>
        <w:tc>
          <w:tcPr>
            <w:tcW w:w="5103" w:type="dxa"/>
          </w:tcPr>
          <w:p>
            <w:pPr>
              <w:pStyle w:val="TableParagraph"/>
              <w:rPr>
                <w:sz w:val="24"/>
              </w:rPr>
            </w:pPr>
            <w:r>
              <w:rPr>
                <w:sz w:val="24"/>
              </w:rPr>
              <w:t>Original</w:t>
            </w:r>
            <w:r>
              <w:rPr>
                <w:spacing w:val="-3"/>
                <w:sz w:val="24"/>
              </w:rPr>
              <w:t> </w:t>
            </w:r>
            <w:r>
              <w:rPr>
                <w:sz w:val="24"/>
              </w:rPr>
              <w:t>to</w:t>
            </w:r>
            <w:r>
              <w:rPr>
                <w:spacing w:val="-2"/>
                <w:sz w:val="24"/>
              </w:rPr>
              <w:t> </w:t>
            </w:r>
            <w:r>
              <w:rPr>
                <w:sz w:val="24"/>
              </w:rPr>
              <w:t>be</w:t>
            </w:r>
            <w:r>
              <w:rPr>
                <w:spacing w:val="-1"/>
                <w:sz w:val="24"/>
              </w:rPr>
              <w:t> </w:t>
            </w:r>
            <w:r>
              <w:rPr>
                <w:sz w:val="24"/>
              </w:rPr>
              <w:t>kept</w:t>
            </w:r>
            <w:r>
              <w:rPr>
                <w:spacing w:val="-3"/>
                <w:sz w:val="24"/>
              </w:rPr>
              <w:t> </w:t>
            </w:r>
            <w:r>
              <w:rPr>
                <w:spacing w:val="-2"/>
                <w:sz w:val="24"/>
              </w:rPr>
              <w:t>permanently</w:t>
            </w:r>
          </w:p>
        </w:tc>
      </w:tr>
      <w:tr>
        <w:trPr>
          <w:trHeight w:val="561" w:hRule="atLeast"/>
        </w:trPr>
        <w:tc>
          <w:tcPr>
            <w:tcW w:w="4678" w:type="dxa"/>
          </w:tcPr>
          <w:p>
            <w:pPr>
              <w:pStyle w:val="TableParagraph"/>
              <w:rPr>
                <w:sz w:val="24"/>
              </w:rPr>
            </w:pPr>
            <w:r>
              <w:rPr>
                <w:sz w:val="24"/>
              </w:rPr>
              <w:t>Articles</w:t>
            </w:r>
            <w:r>
              <w:rPr>
                <w:spacing w:val="-3"/>
                <w:sz w:val="24"/>
              </w:rPr>
              <w:t> </w:t>
            </w:r>
            <w:r>
              <w:rPr>
                <w:sz w:val="24"/>
              </w:rPr>
              <w:t>of</w:t>
            </w:r>
            <w:r>
              <w:rPr>
                <w:spacing w:val="-2"/>
                <w:sz w:val="24"/>
              </w:rPr>
              <w:t> association</w:t>
            </w:r>
          </w:p>
        </w:tc>
        <w:tc>
          <w:tcPr>
            <w:tcW w:w="5103" w:type="dxa"/>
          </w:tcPr>
          <w:p>
            <w:pPr>
              <w:pStyle w:val="TableParagraph"/>
              <w:rPr>
                <w:sz w:val="24"/>
              </w:rPr>
            </w:pPr>
            <w:r>
              <w:rPr>
                <w:sz w:val="24"/>
              </w:rPr>
              <w:t>Original</w:t>
            </w:r>
            <w:r>
              <w:rPr>
                <w:spacing w:val="-3"/>
                <w:sz w:val="24"/>
              </w:rPr>
              <w:t> </w:t>
            </w:r>
            <w:r>
              <w:rPr>
                <w:sz w:val="24"/>
              </w:rPr>
              <w:t>to</w:t>
            </w:r>
            <w:r>
              <w:rPr>
                <w:spacing w:val="-2"/>
                <w:sz w:val="24"/>
              </w:rPr>
              <w:t> </w:t>
            </w:r>
            <w:r>
              <w:rPr>
                <w:sz w:val="24"/>
              </w:rPr>
              <w:t>be</w:t>
            </w:r>
            <w:r>
              <w:rPr>
                <w:spacing w:val="-1"/>
                <w:sz w:val="24"/>
              </w:rPr>
              <w:t> </w:t>
            </w:r>
            <w:r>
              <w:rPr>
                <w:sz w:val="24"/>
              </w:rPr>
              <w:t>kept</w:t>
            </w:r>
            <w:r>
              <w:rPr>
                <w:spacing w:val="-3"/>
                <w:sz w:val="24"/>
              </w:rPr>
              <w:t> </w:t>
            </w:r>
            <w:r>
              <w:rPr>
                <w:spacing w:val="-2"/>
                <w:sz w:val="24"/>
              </w:rPr>
              <w:t>permanently</w:t>
            </w:r>
          </w:p>
        </w:tc>
      </w:tr>
      <w:tr>
        <w:trPr>
          <w:trHeight w:val="546" w:hRule="atLeast"/>
        </w:trPr>
        <w:tc>
          <w:tcPr>
            <w:tcW w:w="4678" w:type="dxa"/>
          </w:tcPr>
          <w:p>
            <w:pPr>
              <w:pStyle w:val="TableParagraph"/>
              <w:rPr>
                <w:sz w:val="24"/>
              </w:rPr>
            </w:pPr>
            <w:r>
              <w:rPr>
                <w:sz w:val="24"/>
              </w:rPr>
              <w:t>Variations</w:t>
            </w:r>
            <w:r>
              <w:rPr>
                <w:spacing w:val="-5"/>
                <w:sz w:val="24"/>
              </w:rPr>
              <w:t> </w:t>
            </w:r>
            <w:r>
              <w:rPr>
                <w:sz w:val="24"/>
              </w:rPr>
              <w:t>to</w:t>
            </w:r>
            <w:r>
              <w:rPr>
                <w:spacing w:val="-3"/>
                <w:sz w:val="24"/>
              </w:rPr>
              <w:t> </w:t>
            </w:r>
            <w:r>
              <w:rPr>
                <w:sz w:val="24"/>
              </w:rPr>
              <w:t>the</w:t>
            </w:r>
            <w:r>
              <w:rPr>
                <w:spacing w:val="-2"/>
                <w:sz w:val="24"/>
              </w:rPr>
              <w:t> </w:t>
            </w:r>
            <w:r>
              <w:rPr>
                <w:sz w:val="24"/>
              </w:rPr>
              <w:t>governing</w:t>
            </w:r>
            <w:r>
              <w:rPr>
                <w:spacing w:val="-3"/>
                <w:sz w:val="24"/>
              </w:rPr>
              <w:t> </w:t>
            </w:r>
            <w:r>
              <w:rPr>
                <w:spacing w:val="-2"/>
                <w:sz w:val="24"/>
              </w:rPr>
              <w:t>Documents</w:t>
            </w:r>
          </w:p>
        </w:tc>
        <w:tc>
          <w:tcPr>
            <w:tcW w:w="5103" w:type="dxa"/>
          </w:tcPr>
          <w:p>
            <w:pPr>
              <w:pStyle w:val="TableParagraph"/>
              <w:rPr>
                <w:sz w:val="24"/>
              </w:rPr>
            </w:pPr>
            <w:r>
              <w:rPr>
                <w:sz w:val="24"/>
              </w:rPr>
              <w:t>Original</w:t>
            </w:r>
            <w:r>
              <w:rPr>
                <w:spacing w:val="-3"/>
                <w:sz w:val="24"/>
              </w:rPr>
              <w:t> </w:t>
            </w:r>
            <w:r>
              <w:rPr>
                <w:sz w:val="24"/>
              </w:rPr>
              <w:t>to</w:t>
            </w:r>
            <w:r>
              <w:rPr>
                <w:spacing w:val="-2"/>
                <w:sz w:val="24"/>
              </w:rPr>
              <w:t> </w:t>
            </w:r>
            <w:r>
              <w:rPr>
                <w:sz w:val="24"/>
              </w:rPr>
              <w:t>be</w:t>
            </w:r>
            <w:r>
              <w:rPr>
                <w:spacing w:val="-1"/>
                <w:sz w:val="24"/>
              </w:rPr>
              <w:t> </w:t>
            </w:r>
            <w:r>
              <w:rPr>
                <w:sz w:val="24"/>
              </w:rPr>
              <w:t>kept</w:t>
            </w:r>
            <w:r>
              <w:rPr>
                <w:spacing w:val="-3"/>
                <w:sz w:val="24"/>
              </w:rPr>
              <w:t> </w:t>
            </w:r>
            <w:r>
              <w:rPr>
                <w:spacing w:val="-2"/>
                <w:sz w:val="24"/>
              </w:rPr>
              <w:t>permanently</w:t>
            </w:r>
          </w:p>
        </w:tc>
      </w:tr>
      <w:tr>
        <w:trPr>
          <w:trHeight w:val="546" w:hRule="atLeast"/>
        </w:trPr>
        <w:tc>
          <w:tcPr>
            <w:tcW w:w="4678" w:type="dxa"/>
          </w:tcPr>
          <w:p>
            <w:pPr>
              <w:pStyle w:val="TableParagraph"/>
              <w:rPr>
                <w:sz w:val="24"/>
              </w:rPr>
            </w:pPr>
            <w:r>
              <w:rPr>
                <w:sz w:val="24"/>
              </w:rPr>
              <w:t>Statutory</w:t>
            </w:r>
            <w:r>
              <w:rPr>
                <w:spacing w:val="-6"/>
                <w:sz w:val="24"/>
              </w:rPr>
              <w:t> </w:t>
            </w:r>
            <w:r>
              <w:rPr>
                <w:spacing w:val="-2"/>
                <w:sz w:val="24"/>
              </w:rPr>
              <w:t>registers</w:t>
            </w:r>
          </w:p>
        </w:tc>
        <w:tc>
          <w:tcPr>
            <w:tcW w:w="5103" w:type="dxa"/>
          </w:tcPr>
          <w:p>
            <w:pPr>
              <w:pStyle w:val="TableParagraph"/>
              <w:rPr>
                <w:sz w:val="24"/>
              </w:rPr>
            </w:pPr>
            <w:r>
              <w:rPr>
                <w:spacing w:val="-2"/>
                <w:sz w:val="24"/>
              </w:rPr>
              <w:t>Permanently</w:t>
            </w:r>
          </w:p>
        </w:tc>
      </w:tr>
      <w:tr>
        <w:trPr>
          <w:trHeight w:val="894" w:hRule="atLeast"/>
        </w:trPr>
        <w:tc>
          <w:tcPr>
            <w:tcW w:w="4678" w:type="dxa"/>
          </w:tcPr>
          <w:p>
            <w:pPr>
              <w:pStyle w:val="TableParagraph"/>
              <w:rPr>
                <w:sz w:val="24"/>
              </w:rPr>
            </w:pPr>
            <w:r>
              <w:rPr>
                <w:sz w:val="24"/>
              </w:rPr>
              <w:t>Membership</w:t>
            </w:r>
            <w:r>
              <w:rPr>
                <w:spacing w:val="-3"/>
                <w:sz w:val="24"/>
              </w:rPr>
              <w:t> </w:t>
            </w:r>
            <w:r>
              <w:rPr>
                <w:spacing w:val="-2"/>
                <w:sz w:val="24"/>
              </w:rPr>
              <w:t>records</w:t>
            </w:r>
          </w:p>
        </w:tc>
        <w:tc>
          <w:tcPr>
            <w:tcW w:w="5103" w:type="dxa"/>
          </w:tcPr>
          <w:p>
            <w:pPr>
              <w:pStyle w:val="TableParagraph"/>
              <w:spacing w:line="228" w:lineRule="auto" w:before="4"/>
              <w:rPr>
                <w:sz w:val="24"/>
              </w:rPr>
            </w:pPr>
            <w:r>
              <w:rPr>
                <w:sz w:val="24"/>
              </w:rPr>
              <w:t>20</w:t>
            </w:r>
            <w:r>
              <w:rPr>
                <w:spacing w:val="-7"/>
                <w:sz w:val="24"/>
              </w:rPr>
              <w:t> </w:t>
            </w:r>
            <w:r>
              <w:rPr>
                <w:sz w:val="24"/>
              </w:rPr>
              <w:t>years</w:t>
            </w:r>
            <w:r>
              <w:rPr>
                <w:spacing w:val="-7"/>
                <w:sz w:val="24"/>
              </w:rPr>
              <w:t> </w:t>
            </w:r>
            <w:r>
              <w:rPr>
                <w:sz w:val="24"/>
              </w:rPr>
              <w:t>from</w:t>
            </w:r>
            <w:r>
              <w:rPr>
                <w:spacing w:val="-10"/>
                <w:sz w:val="24"/>
              </w:rPr>
              <w:t> </w:t>
            </w:r>
            <w:r>
              <w:rPr>
                <w:sz w:val="24"/>
              </w:rPr>
              <w:t>commencement</w:t>
            </w:r>
            <w:r>
              <w:rPr>
                <w:spacing w:val="-7"/>
                <w:sz w:val="24"/>
              </w:rPr>
              <w:t> </w:t>
            </w:r>
            <w:r>
              <w:rPr>
                <w:sz w:val="24"/>
              </w:rPr>
              <w:t>of</w:t>
            </w:r>
            <w:r>
              <w:rPr>
                <w:spacing w:val="-8"/>
                <w:sz w:val="24"/>
              </w:rPr>
              <w:t> </w:t>
            </w:r>
            <w:r>
              <w:rPr>
                <w:sz w:val="24"/>
              </w:rPr>
              <w:t>membership </w:t>
            </w:r>
            <w:r>
              <w:rPr>
                <w:spacing w:val="-2"/>
                <w:sz w:val="24"/>
              </w:rPr>
              <w:t>register</w:t>
            </w:r>
          </w:p>
        </w:tc>
      </w:tr>
      <w:tr>
        <w:trPr>
          <w:trHeight w:val="556" w:hRule="atLeast"/>
        </w:trPr>
        <w:tc>
          <w:tcPr>
            <w:tcW w:w="4678" w:type="dxa"/>
          </w:tcPr>
          <w:p>
            <w:pPr>
              <w:pStyle w:val="TableParagraph"/>
              <w:rPr>
                <w:sz w:val="24"/>
              </w:rPr>
            </w:pPr>
            <w:r>
              <w:rPr>
                <w:sz w:val="24"/>
              </w:rPr>
              <w:t>Rental</w:t>
            </w:r>
            <w:r>
              <w:rPr>
                <w:spacing w:val="-4"/>
                <w:sz w:val="24"/>
              </w:rPr>
              <w:t> </w:t>
            </w:r>
            <w:r>
              <w:rPr>
                <w:sz w:val="24"/>
              </w:rPr>
              <w:t>or</w:t>
            </w:r>
            <w:r>
              <w:rPr>
                <w:spacing w:val="-2"/>
                <w:sz w:val="24"/>
              </w:rPr>
              <w:t> </w:t>
            </w:r>
            <w:r>
              <w:rPr>
                <w:sz w:val="24"/>
              </w:rPr>
              <w:t>hire</w:t>
            </w:r>
            <w:r>
              <w:rPr>
                <w:spacing w:val="-2"/>
                <w:sz w:val="24"/>
              </w:rPr>
              <w:t> </w:t>
            </w:r>
            <w:r>
              <w:rPr>
                <w:sz w:val="24"/>
              </w:rPr>
              <w:t>purchase</w:t>
            </w:r>
            <w:r>
              <w:rPr>
                <w:spacing w:val="-2"/>
                <w:sz w:val="24"/>
              </w:rPr>
              <w:t> agreements</w:t>
            </w:r>
          </w:p>
        </w:tc>
        <w:tc>
          <w:tcPr>
            <w:tcW w:w="5103" w:type="dxa"/>
          </w:tcPr>
          <w:p>
            <w:pPr>
              <w:pStyle w:val="TableParagraph"/>
              <w:rPr>
                <w:sz w:val="24"/>
              </w:rPr>
            </w:pPr>
            <w:r>
              <w:rPr>
                <w:sz w:val="24"/>
              </w:rPr>
              <w:t>6</w:t>
            </w:r>
            <w:r>
              <w:rPr>
                <w:spacing w:val="-2"/>
                <w:sz w:val="24"/>
              </w:rPr>
              <w:t> </w:t>
            </w:r>
            <w:r>
              <w:rPr>
                <w:sz w:val="24"/>
              </w:rPr>
              <w:t>years</w:t>
            </w:r>
            <w:r>
              <w:rPr>
                <w:spacing w:val="-1"/>
                <w:sz w:val="24"/>
              </w:rPr>
              <w:t> </w:t>
            </w:r>
            <w:r>
              <w:rPr>
                <w:sz w:val="24"/>
              </w:rPr>
              <w:t>after</w:t>
            </w:r>
            <w:r>
              <w:rPr>
                <w:spacing w:val="-2"/>
                <w:sz w:val="24"/>
              </w:rPr>
              <w:t> expiry</w:t>
            </w:r>
          </w:p>
        </w:tc>
      </w:tr>
      <w:tr>
        <w:trPr>
          <w:trHeight w:val="580" w:hRule="atLeast"/>
        </w:trPr>
        <w:tc>
          <w:tcPr>
            <w:tcW w:w="9781" w:type="dxa"/>
            <w:gridSpan w:val="2"/>
          </w:tcPr>
          <w:p>
            <w:pPr>
              <w:pStyle w:val="TableParagraph"/>
              <w:rPr>
                <w:b/>
                <w:sz w:val="24"/>
              </w:rPr>
            </w:pPr>
            <w:r>
              <w:rPr>
                <w:b/>
                <w:spacing w:val="-2"/>
                <w:sz w:val="24"/>
              </w:rPr>
              <w:t>OTHERS</w:t>
            </w:r>
          </w:p>
        </w:tc>
      </w:tr>
      <w:tr>
        <w:trPr>
          <w:trHeight w:val="546" w:hRule="atLeast"/>
        </w:trPr>
        <w:tc>
          <w:tcPr>
            <w:tcW w:w="4678" w:type="dxa"/>
          </w:tcPr>
          <w:p>
            <w:pPr>
              <w:pStyle w:val="TableParagraph"/>
              <w:rPr>
                <w:sz w:val="24"/>
              </w:rPr>
            </w:pPr>
            <w:r>
              <w:rPr>
                <w:sz w:val="24"/>
              </w:rPr>
              <w:t>Deeds</w:t>
            </w:r>
            <w:r>
              <w:rPr>
                <w:spacing w:val="-1"/>
                <w:sz w:val="24"/>
              </w:rPr>
              <w:t> </w:t>
            </w:r>
            <w:r>
              <w:rPr>
                <w:sz w:val="24"/>
              </w:rPr>
              <w:t>of</w:t>
            </w:r>
            <w:r>
              <w:rPr>
                <w:spacing w:val="-1"/>
                <w:sz w:val="24"/>
              </w:rPr>
              <w:t> </w:t>
            </w:r>
            <w:r>
              <w:rPr>
                <w:spacing w:val="-2"/>
                <w:sz w:val="24"/>
              </w:rPr>
              <w:t>title</w:t>
            </w:r>
          </w:p>
        </w:tc>
        <w:tc>
          <w:tcPr>
            <w:tcW w:w="5103" w:type="dxa"/>
          </w:tcPr>
          <w:p>
            <w:pPr>
              <w:pStyle w:val="TableParagraph"/>
              <w:rPr>
                <w:sz w:val="24"/>
              </w:rPr>
            </w:pPr>
            <w:r>
              <w:rPr>
                <w:spacing w:val="-2"/>
                <w:sz w:val="24"/>
              </w:rPr>
              <w:t>Permanently</w:t>
            </w:r>
          </w:p>
        </w:tc>
      </w:tr>
      <w:tr>
        <w:trPr>
          <w:trHeight w:val="556" w:hRule="atLeast"/>
        </w:trPr>
        <w:tc>
          <w:tcPr>
            <w:tcW w:w="4678" w:type="dxa"/>
          </w:tcPr>
          <w:p>
            <w:pPr>
              <w:pStyle w:val="TableParagraph"/>
              <w:rPr>
                <w:sz w:val="24"/>
              </w:rPr>
            </w:pPr>
            <w:r>
              <w:rPr>
                <w:spacing w:val="-2"/>
                <w:sz w:val="24"/>
              </w:rPr>
              <w:t>Leases</w:t>
            </w:r>
          </w:p>
        </w:tc>
        <w:tc>
          <w:tcPr>
            <w:tcW w:w="5103" w:type="dxa"/>
          </w:tcPr>
          <w:p>
            <w:pPr>
              <w:pStyle w:val="TableParagraph"/>
              <w:rPr>
                <w:sz w:val="24"/>
              </w:rPr>
            </w:pPr>
            <w:r>
              <w:rPr>
                <w:sz w:val="24"/>
              </w:rPr>
              <w:t>12</w:t>
            </w:r>
            <w:r>
              <w:rPr>
                <w:spacing w:val="-2"/>
                <w:sz w:val="24"/>
              </w:rPr>
              <w:t> </w:t>
            </w:r>
            <w:r>
              <w:rPr>
                <w:sz w:val="24"/>
              </w:rPr>
              <w:t>years</w:t>
            </w:r>
            <w:r>
              <w:rPr>
                <w:spacing w:val="-2"/>
                <w:sz w:val="24"/>
              </w:rPr>
              <w:t> </w:t>
            </w:r>
            <w:r>
              <w:rPr>
                <w:sz w:val="24"/>
              </w:rPr>
              <w:t>after</w:t>
            </w:r>
            <w:r>
              <w:rPr>
                <w:spacing w:val="-2"/>
                <w:sz w:val="24"/>
              </w:rPr>
              <w:t> </w:t>
            </w:r>
            <w:r>
              <w:rPr>
                <w:sz w:val="24"/>
              </w:rPr>
              <w:t>the</w:t>
            </w:r>
            <w:r>
              <w:rPr>
                <w:spacing w:val="-2"/>
                <w:sz w:val="24"/>
              </w:rPr>
              <w:t> </w:t>
            </w:r>
            <w:r>
              <w:rPr>
                <w:sz w:val="24"/>
              </w:rPr>
              <w:t>lease</w:t>
            </w:r>
            <w:r>
              <w:rPr>
                <w:spacing w:val="-4"/>
                <w:sz w:val="24"/>
              </w:rPr>
              <w:t> </w:t>
            </w:r>
            <w:r>
              <w:rPr>
                <w:sz w:val="24"/>
              </w:rPr>
              <w:t>has</w:t>
            </w:r>
            <w:r>
              <w:rPr>
                <w:spacing w:val="-1"/>
                <w:sz w:val="24"/>
              </w:rPr>
              <w:t> </w:t>
            </w:r>
            <w:r>
              <w:rPr>
                <w:spacing w:val="-2"/>
                <w:sz w:val="24"/>
              </w:rPr>
              <w:t>expired</w:t>
            </w:r>
          </w:p>
        </w:tc>
      </w:tr>
      <w:tr>
        <w:trPr>
          <w:trHeight w:val="1521" w:hRule="atLeast"/>
        </w:trPr>
        <w:tc>
          <w:tcPr>
            <w:tcW w:w="4678" w:type="dxa"/>
          </w:tcPr>
          <w:p>
            <w:pPr>
              <w:pStyle w:val="TableParagraph"/>
              <w:spacing w:line="333" w:lineRule="exact"/>
              <w:rPr>
                <w:sz w:val="24"/>
              </w:rPr>
            </w:pPr>
            <w:r>
              <w:rPr>
                <w:sz w:val="24"/>
              </w:rPr>
              <w:t>Accident</w:t>
            </w:r>
            <w:r>
              <w:rPr>
                <w:spacing w:val="-3"/>
                <w:sz w:val="24"/>
              </w:rPr>
              <w:t> </w:t>
            </w:r>
            <w:r>
              <w:rPr>
                <w:spacing w:val="-2"/>
                <w:sz w:val="24"/>
              </w:rPr>
              <w:t>books</w:t>
            </w:r>
          </w:p>
        </w:tc>
        <w:tc>
          <w:tcPr>
            <w:tcW w:w="5103" w:type="dxa"/>
          </w:tcPr>
          <w:p>
            <w:pPr>
              <w:pStyle w:val="TableParagraph"/>
              <w:spacing w:line="228" w:lineRule="auto" w:before="6"/>
              <w:ind w:right="323"/>
              <w:jc w:val="both"/>
              <w:rPr>
                <w:sz w:val="24"/>
              </w:rPr>
            </w:pPr>
            <w:r>
              <w:rPr>
                <w:sz w:val="24"/>
              </w:rPr>
              <w:t>Three</w:t>
            </w:r>
            <w:r>
              <w:rPr>
                <w:spacing w:val="-4"/>
                <w:sz w:val="24"/>
              </w:rPr>
              <w:t> </w:t>
            </w:r>
            <w:r>
              <w:rPr>
                <w:sz w:val="24"/>
              </w:rPr>
              <w:t>years</w:t>
            </w:r>
            <w:r>
              <w:rPr>
                <w:spacing w:val="-4"/>
                <w:sz w:val="24"/>
              </w:rPr>
              <w:t> </w:t>
            </w:r>
            <w:r>
              <w:rPr>
                <w:sz w:val="24"/>
              </w:rPr>
              <w:t>from</w:t>
            </w:r>
            <w:r>
              <w:rPr>
                <w:spacing w:val="-4"/>
                <w:sz w:val="24"/>
              </w:rPr>
              <w:t> </w:t>
            </w:r>
            <w:r>
              <w:rPr>
                <w:sz w:val="24"/>
              </w:rPr>
              <w:t>the</w:t>
            </w:r>
            <w:r>
              <w:rPr>
                <w:spacing w:val="-4"/>
                <w:sz w:val="24"/>
              </w:rPr>
              <w:t> </w:t>
            </w:r>
            <w:r>
              <w:rPr>
                <w:sz w:val="24"/>
              </w:rPr>
              <w:t>date</w:t>
            </w:r>
            <w:r>
              <w:rPr>
                <w:spacing w:val="-4"/>
                <w:sz w:val="24"/>
              </w:rPr>
              <w:t> </w:t>
            </w:r>
            <w:r>
              <w:rPr>
                <w:sz w:val="24"/>
              </w:rPr>
              <w:t>of</w:t>
            </w:r>
            <w:r>
              <w:rPr>
                <w:spacing w:val="-5"/>
                <w:sz w:val="24"/>
              </w:rPr>
              <w:t> </w:t>
            </w:r>
            <w:r>
              <w:rPr>
                <w:sz w:val="24"/>
              </w:rPr>
              <w:t>the</w:t>
            </w:r>
            <w:r>
              <w:rPr>
                <w:spacing w:val="-4"/>
                <w:sz w:val="24"/>
              </w:rPr>
              <w:t> </w:t>
            </w:r>
            <w:r>
              <w:rPr>
                <w:sz w:val="24"/>
              </w:rPr>
              <w:t>last</w:t>
            </w:r>
            <w:r>
              <w:rPr>
                <w:spacing w:val="-4"/>
                <w:sz w:val="24"/>
              </w:rPr>
              <w:t> </w:t>
            </w:r>
            <w:r>
              <w:rPr>
                <w:sz w:val="24"/>
              </w:rPr>
              <w:t>entry</w:t>
            </w:r>
            <w:r>
              <w:rPr>
                <w:spacing w:val="-4"/>
                <w:sz w:val="24"/>
              </w:rPr>
              <w:t> </w:t>
            </w:r>
            <w:r>
              <w:rPr>
                <w:sz w:val="24"/>
              </w:rPr>
              <w:t>(or,</w:t>
            </w:r>
            <w:r>
              <w:rPr>
                <w:spacing w:val="-6"/>
                <w:sz w:val="24"/>
              </w:rPr>
              <w:t> </w:t>
            </w:r>
            <w:r>
              <w:rPr>
                <w:sz w:val="24"/>
              </w:rPr>
              <w:t>if the accident</w:t>
            </w:r>
            <w:r>
              <w:rPr>
                <w:spacing w:val="-2"/>
                <w:sz w:val="24"/>
              </w:rPr>
              <w:t> </w:t>
            </w:r>
            <w:r>
              <w:rPr>
                <w:sz w:val="24"/>
              </w:rPr>
              <w:t>involves a</w:t>
            </w:r>
            <w:r>
              <w:rPr>
                <w:spacing w:val="-1"/>
                <w:sz w:val="24"/>
              </w:rPr>
              <w:t> </w:t>
            </w:r>
            <w:r>
              <w:rPr>
                <w:sz w:val="24"/>
              </w:rPr>
              <w:t>child/</w:t>
            </w:r>
            <w:r>
              <w:rPr>
                <w:spacing w:val="-1"/>
                <w:sz w:val="24"/>
              </w:rPr>
              <w:t> </w:t>
            </w:r>
            <w:r>
              <w:rPr>
                <w:sz w:val="24"/>
              </w:rPr>
              <w:t>young</w:t>
            </w:r>
            <w:r>
              <w:rPr>
                <w:spacing w:val="-1"/>
                <w:sz w:val="24"/>
              </w:rPr>
              <w:t> </w:t>
            </w:r>
            <w:r>
              <w:rPr>
                <w:sz w:val="24"/>
              </w:rPr>
              <w:t>adult, then until that person reaches the age of 21).</w:t>
            </w:r>
          </w:p>
        </w:tc>
      </w:tr>
      <w:tr>
        <w:trPr>
          <w:trHeight w:val="546" w:hRule="atLeast"/>
        </w:trPr>
        <w:tc>
          <w:tcPr>
            <w:tcW w:w="4678" w:type="dxa"/>
          </w:tcPr>
          <w:p>
            <w:pPr>
              <w:pStyle w:val="TableParagraph"/>
              <w:spacing w:line="333" w:lineRule="exact"/>
              <w:rPr>
                <w:sz w:val="24"/>
              </w:rPr>
            </w:pPr>
            <w:r>
              <w:rPr>
                <w:sz w:val="24"/>
              </w:rPr>
              <w:t>Health</w:t>
            </w:r>
            <w:r>
              <w:rPr>
                <w:spacing w:val="-3"/>
                <w:sz w:val="24"/>
              </w:rPr>
              <w:t> </w:t>
            </w:r>
            <w:r>
              <w:rPr>
                <w:sz w:val="24"/>
              </w:rPr>
              <w:t>and</w:t>
            </w:r>
            <w:r>
              <w:rPr>
                <w:spacing w:val="-1"/>
                <w:sz w:val="24"/>
              </w:rPr>
              <w:t> </w:t>
            </w:r>
            <w:r>
              <w:rPr>
                <w:sz w:val="24"/>
              </w:rPr>
              <w:t>safety</w:t>
            </w:r>
            <w:r>
              <w:rPr>
                <w:spacing w:val="-2"/>
                <w:sz w:val="24"/>
              </w:rPr>
              <w:t> </w:t>
            </w:r>
            <w:r>
              <w:rPr>
                <w:sz w:val="24"/>
              </w:rPr>
              <w:t>policy</w:t>
            </w:r>
            <w:r>
              <w:rPr>
                <w:spacing w:val="-3"/>
                <w:sz w:val="24"/>
              </w:rPr>
              <w:t> </w:t>
            </w:r>
            <w:r>
              <w:rPr>
                <w:spacing w:val="-2"/>
                <w:sz w:val="24"/>
              </w:rPr>
              <w:t>documents</w:t>
            </w:r>
          </w:p>
        </w:tc>
        <w:tc>
          <w:tcPr>
            <w:tcW w:w="5103" w:type="dxa"/>
          </w:tcPr>
          <w:p>
            <w:pPr>
              <w:pStyle w:val="TableParagraph"/>
              <w:spacing w:line="333" w:lineRule="exact"/>
              <w:rPr>
                <w:sz w:val="24"/>
              </w:rPr>
            </w:pPr>
            <w:r>
              <w:rPr>
                <w:sz w:val="24"/>
              </w:rPr>
              <w:t>3 </w:t>
            </w:r>
            <w:r>
              <w:rPr>
                <w:spacing w:val="-4"/>
                <w:sz w:val="24"/>
              </w:rPr>
              <w:t>years</w:t>
            </w:r>
          </w:p>
        </w:tc>
      </w:tr>
      <w:tr>
        <w:trPr>
          <w:trHeight w:val="894" w:hRule="atLeast"/>
        </w:trPr>
        <w:tc>
          <w:tcPr>
            <w:tcW w:w="4678" w:type="dxa"/>
          </w:tcPr>
          <w:p>
            <w:pPr>
              <w:pStyle w:val="TableParagraph"/>
              <w:spacing w:line="228" w:lineRule="auto" w:before="4"/>
              <w:rPr>
                <w:sz w:val="24"/>
              </w:rPr>
            </w:pPr>
            <w:r>
              <w:rPr>
                <w:sz w:val="24"/>
              </w:rPr>
              <w:t>Assessment</w:t>
            </w:r>
            <w:r>
              <w:rPr>
                <w:spacing w:val="-6"/>
                <w:sz w:val="24"/>
              </w:rPr>
              <w:t> </w:t>
            </w:r>
            <w:r>
              <w:rPr>
                <w:sz w:val="24"/>
              </w:rPr>
              <w:t>of</w:t>
            </w:r>
            <w:r>
              <w:rPr>
                <w:spacing w:val="-7"/>
                <w:sz w:val="24"/>
              </w:rPr>
              <w:t> </w:t>
            </w:r>
            <w:r>
              <w:rPr>
                <w:sz w:val="24"/>
              </w:rPr>
              <w:t>risks</w:t>
            </w:r>
            <w:r>
              <w:rPr>
                <w:spacing w:val="-6"/>
                <w:sz w:val="24"/>
              </w:rPr>
              <w:t> </w:t>
            </w:r>
            <w:r>
              <w:rPr>
                <w:sz w:val="24"/>
              </w:rPr>
              <w:t>under</w:t>
            </w:r>
            <w:r>
              <w:rPr>
                <w:spacing w:val="-6"/>
                <w:sz w:val="24"/>
              </w:rPr>
              <w:t> </w:t>
            </w:r>
            <w:r>
              <w:rPr>
                <w:sz w:val="24"/>
              </w:rPr>
              <w:t>health</w:t>
            </w:r>
            <w:r>
              <w:rPr>
                <w:spacing w:val="-7"/>
                <w:sz w:val="24"/>
              </w:rPr>
              <w:t> </w:t>
            </w:r>
            <w:r>
              <w:rPr>
                <w:sz w:val="24"/>
              </w:rPr>
              <w:t>and</w:t>
            </w:r>
            <w:r>
              <w:rPr>
                <w:spacing w:val="-5"/>
                <w:sz w:val="24"/>
              </w:rPr>
              <w:t> </w:t>
            </w:r>
            <w:r>
              <w:rPr>
                <w:sz w:val="24"/>
              </w:rPr>
              <w:t>safety </w:t>
            </w:r>
            <w:r>
              <w:rPr>
                <w:spacing w:val="-2"/>
                <w:sz w:val="24"/>
              </w:rPr>
              <w:t>legislation</w:t>
            </w:r>
          </w:p>
        </w:tc>
        <w:tc>
          <w:tcPr>
            <w:tcW w:w="5103" w:type="dxa"/>
          </w:tcPr>
          <w:p>
            <w:pPr>
              <w:pStyle w:val="TableParagraph"/>
              <w:rPr>
                <w:sz w:val="24"/>
              </w:rPr>
            </w:pPr>
            <w:r>
              <w:rPr>
                <w:sz w:val="24"/>
              </w:rPr>
              <w:t>3 </w:t>
            </w:r>
            <w:r>
              <w:rPr>
                <w:spacing w:val="-4"/>
                <w:sz w:val="24"/>
              </w:rPr>
              <w:t>years</w:t>
            </w:r>
          </w:p>
        </w:tc>
      </w:tr>
    </w:tbl>
    <w:p>
      <w:pPr>
        <w:pStyle w:val="BodyText"/>
        <w:spacing w:before="161"/>
        <w:ind w:left="0"/>
        <w:rPr>
          <w:b/>
        </w:rPr>
      </w:pPr>
    </w:p>
    <w:p>
      <w:pPr>
        <w:pStyle w:val="ListParagraph"/>
        <w:numPr>
          <w:ilvl w:val="0"/>
          <w:numId w:val="2"/>
        </w:numPr>
        <w:tabs>
          <w:tab w:pos="698" w:val="left" w:leader="none"/>
        </w:tabs>
        <w:spacing w:line="240" w:lineRule="auto" w:before="0" w:after="0"/>
        <w:ind w:left="698" w:right="0" w:hanging="198"/>
        <w:jc w:val="left"/>
        <w:rPr>
          <w:b/>
          <w:sz w:val="24"/>
        </w:rPr>
      </w:pPr>
      <w:r>
        <w:rPr>
          <w:b/>
          <w:spacing w:val="-2"/>
          <w:sz w:val="24"/>
          <w:u w:val="single"/>
        </w:rPr>
        <w:t> </w:t>
      </w:r>
      <w:r>
        <w:rPr>
          <w:b/>
          <w:sz w:val="24"/>
          <w:u w:val="single"/>
        </w:rPr>
        <w:t>​Physical</w:t>
      </w:r>
      <w:r>
        <w:rPr>
          <w:b/>
          <w:spacing w:val="-1"/>
          <w:sz w:val="24"/>
          <w:u w:val="single"/>
        </w:rPr>
        <w:t> </w:t>
      </w:r>
      <w:r>
        <w:rPr>
          <w:b/>
          <w:spacing w:val="-2"/>
          <w:sz w:val="24"/>
          <w:u w:val="single"/>
        </w:rPr>
        <w:t>security</w:t>
      </w:r>
    </w:p>
    <w:p>
      <w:pPr>
        <w:pStyle w:val="Heading1"/>
        <w:numPr>
          <w:ilvl w:val="1"/>
          <w:numId w:val="2"/>
        </w:numPr>
        <w:tabs>
          <w:tab w:pos="873" w:val="left" w:leader="none"/>
        </w:tabs>
        <w:spacing w:line="240" w:lineRule="auto" w:before="143" w:after="0"/>
        <w:ind w:left="873" w:right="0" w:hanging="373"/>
        <w:jc w:val="left"/>
      </w:pPr>
      <w:r>
        <w:rPr>
          <w:spacing w:val="-2"/>
        </w:rPr>
        <w:t>Introduction</w:t>
      </w:r>
    </w:p>
    <w:p>
      <w:pPr>
        <w:pStyle w:val="BodyText"/>
        <w:spacing w:line="228" w:lineRule="auto" w:before="158"/>
        <w:ind w:left="500" w:right="1015"/>
      </w:pPr>
      <w:r>
        <w:rPr/>
        <w:t>The</w:t>
      </w:r>
      <w:r>
        <w:rPr>
          <w:spacing w:val="-2"/>
        </w:rPr>
        <w:t> </w:t>
      </w:r>
      <w:r>
        <w:rPr/>
        <w:t>aim</w:t>
      </w:r>
      <w:r>
        <w:rPr>
          <w:spacing w:val="-2"/>
        </w:rPr>
        <w:t> </w:t>
      </w:r>
      <w:r>
        <w:rPr/>
        <w:t>of</w:t>
      </w:r>
      <w:r>
        <w:rPr>
          <w:spacing w:val="-3"/>
        </w:rPr>
        <w:t> </w:t>
      </w:r>
      <w:r>
        <w:rPr/>
        <w:t>this</w:t>
      </w:r>
      <w:r>
        <w:rPr>
          <w:spacing w:val="-2"/>
        </w:rPr>
        <w:t> </w:t>
      </w:r>
      <w:r>
        <w:rPr/>
        <w:t>policy</w:t>
      </w:r>
      <w:r>
        <w:rPr>
          <w:spacing w:val="-4"/>
        </w:rPr>
        <w:t> </w:t>
      </w:r>
      <w:r>
        <w:rPr/>
        <w:t>is</w:t>
      </w:r>
      <w:r>
        <w:rPr>
          <w:spacing w:val="-5"/>
        </w:rPr>
        <w:t> </w:t>
      </w:r>
      <w:r>
        <w:rPr/>
        <w:t>to</w:t>
      </w:r>
      <w:r>
        <w:rPr>
          <w:spacing w:val="-3"/>
        </w:rPr>
        <w:t> </w:t>
      </w:r>
      <w:r>
        <w:rPr/>
        <w:t>prevent</w:t>
      </w:r>
      <w:r>
        <w:rPr>
          <w:spacing w:val="-2"/>
        </w:rPr>
        <w:t> </w:t>
      </w:r>
      <w:r>
        <w:rPr/>
        <w:t>unauthorised</w:t>
      </w:r>
      <w:r>
        <w:rPr>
          <w:spacing w:val="-4"/>
        </w:rPr>
        <w:t> </w:t>
      </w:r>
      <w:r>
        <w:rPr/>
        <w:t>access</w:t>
      </w:r>
      <w:r>
        <w:rPr>
          <w:spacing w:val="-2"/>
        </w:rPr>
        <w:t> </w:t>
      </w:r>
      <w:r>
        <w:rPr/>
        <w:t>to</w:t>
      </w:r>
      <w:r>
        <w:rPr>
          <w:spacing w:val="-3"/>
        </w:rPr>
        <w:t> </w:t>
      </w:r>
      <w:r>
        <w:rPr/>
        <w:t>physical</w:t>
      </w:r>
      <w:r>
        <w:rPr>
          <w:spacing w:val="-1"/>
        </w:rPr>
        <w:t> </w:t>
      </w:r>
      <w:r>
        <w:rPr/>
        <w:t>assets</w:t>
      </w:r>
      <w:r>
        <w:rPr>
          <w:spacing w:val="-2"/>
        </w:rPr>
        <w:t> </w:t>
      </w:r>
      <w:r>
        <w:rPr/>
        <w:t>and</w:t>
      </w:r>
      <w:r>
        <w:rPr>
          <w:spacing w:val="-1"/>
        </w:rPr>
        <w:t> </w:t>
      </w:r>
      <w:r>
        <w:rPr/>
        <w:t>electronic information. In summary, the policy requires the following to be protected:</w:t>
      </w:r>
    </w:p>
    <w:p>
      <w:pPr>
        <w:pStyle w:val="ListParagraph"/>
        <w:numPr>
          <w:ilvl w:val="2"/>
          <w:numId w:val="2"/>
        </w:numPr>
        <w:tabs>
          <w:tab w:pos="1731" w:val="left" w:leader="none"/>
        </w:tabs>
        <w:spacing w:line="240" w:lineRule="auto" w:before="154" w:after="0"/>
        <w:ind w:left="1731" w:right="0" w:hanging="359"/>
        <w:jc w:val="left"/>
        <w:rPr>
          <w:sz w:val="24"/>
        </w:rPr>
      </w:pPr>
      <w:r>
        <w:rPr>
          <w:sz w:val="24"/>
        </w:rPr>
        <w:t>Sensitive</w:t>
      </w:r>
      <w:r>
        <w:rPr>
          <w:spacing w:val="-5"/>
          <w:sz w:val="24"/>
        </w:rPr>
        <w:t> </w:t>
      </w:r>
      <w:r>
        <w:rPr>
          <w:sz w:val="24"/>
        </w:rPr>
        <w:t>paper</w:t>
      </w:r>
      <w:r>
        <w:rPr>
          <w:spacing w:val="-3"/>
          <w:sz w:val="24"/>
        </w:rPr>
        <w:t> </w:t>
      </w:r>
      <w:r>
        <w:rPr>
          <w:spacing w:val="-2"/>
          <w:sz w:val="24"/>
        </w:rPr>
        <w:t>records</w:t>
      </w:r>
    </w:p>
    <w:p>
      <w:pPr>
        <w:pStyle w:val="ListParagraph"/>
        <w:numPr>
          <w:ilvl w:val="2"/>
          <w:numId w:val="2"/>
        </w:numPr>
        <w:tabs>
          <w:tab w:pos="1731" w:val="left" w:leader="none"/>
        </w:tabs>
        <w:spacing w:line="240" w:lineRule="auto" w:before="150" w:after="0"/>
        <w:ind w:left="1731" w:right="0" w:hanging="359"/>
        <w:jc w:val="left"/>
        <w:rPr>
          <w:sz w:val="24"/>
        </w:rPr>
      </w:pPr>
      <w:r>
        <w:rPr>
          <w:sz w:val="24"/>
        </w:rPr>
        <w:t>IT</w:t>
      </w:r>
      <w:r>
        <w:rPr>
          <w:spacing w:val="-1"/>
          <w:sz w:val="24"/>
        </w:rPr>
        <w:t> </w:t>
      </w:r>
      <w:r>
        <w:rPr>
          <w:spacing w:val="-2"/>
          <w:sz w:val="24"/>
        </w:rPr>
        <w:t>equipment</w:t>
      </w:r>
    </w:p>
    <w:p>
      <w:pPr>
        <w:pStyle w:val="BodyText"/>
        <w:spacing w:line="228" w:lineRule="auto" w:before="156"/>
        <w:ind w:left="500" w:right="1105"/>
      </w:pPr>
      <w:r>
        <w:rPr/>
        <w:t>This protection may be as simple as a lock on a filing cabinet. The protection required needs to be appropriate to the level of information held and the consequential risks of unauthorised</w:t>
      </w:r>
      <w:r>
        <w:rPr>
          <w:spacing w:val="-1"/>
        </w:rPr>
        <w:t> </w:t>
      </w:r>
      <w:r>
        <w:rPr/>
        <w:t>access.</w:t>
      </w:r>
      <w:r>
        <w:rPr>
          <w:spacing w:val="-5"/>
        </w:rPr>
        <w:t> </w:t>
      </w:r>
      <w:r>
        <w:rPr/>
        <w:t>Each</w:t>
      </w:r>
      <w:r>
        <w:rPr>
          <w:spacing w:val="-3"/>
        </w:rPr>
        <w:t> </w:t>
      </w:r>
      <w:r>
        <w:rPr/>
        <w:t>Department</w:t>
      </w:r>
      <w:r>
        <w:rPr>
          <w:spacing w:val="-4"/>
        </w:rPr>
        <w:t> </w:t>
      </w:r>
      <w:r>
        <w:rPr/>
        <w:t>is</w:t>
      </w:r>
      <w:r>
        <w:rPr>
          <w:spacing w:val="-2"/>
        </w:rPr>
        <w:t> </w:t>
      </w:r>
      <w:r>
        <w:rPr/>
        <w:t>responsible</w:t>
      </w:r>
      <w:r>
        <w:rPr>
          <w:spacing w:val="-2"/>
        </w:rPr>
        <w:t> </w:t>
      </w:r>
      <w:r>
        <w:rPr/>
        <w:t>for</w:t>
      </w:r>
      <w:r>
        <w:rPr>
          <w:spacing w:val="-2"/>
        </w:rPr>
        <w:t> </w:t>
      </w:r>
      <w:r>
        <w:rPr/>
        <w:t>assessing</w:t>
      </w:r>
      <w:r>
        <w:rPr>
          <w:spacing w:val="-3"/>
        </w:rPr>
        <w:t> </w:t>
      </w:r>
      <w:r>
        <w:rPr/>
        <w:t>the</w:t>
      </w:r>
      <w:r>
        <w:rPr>
          <w:spacing w:val="-4"/>
        </w:rPr>
        <w:t> </w:t>
      </w:r>
      <w:r>
        <w:rPr/>
        <w:t>level</w:t>
      </w:r>
      <w:r>
        <w:rPr>
          <w:spacing w:val="-1"/>
        </w:rPr>
        <w:t> </w:t>
      </w:r>
      <w:r>
        <w:rPr/>
        <w:t>of</w:t>
      </w:r>
      <w:r>
        <w:rPr>
          <w:spacing w:val="-3"/>
        </w:rPr>
        <w:t> </w:t>
      </w:r>
      <w:r>
        <w:rPr/>
        <w:t>protection required for their teams and locations.</w:t>
      </w:r>
    </w:p>
    <w:p>
      <w:pPr>
        <w:pStyle w:val="BodyText"/>
        <w:spacing w:line="228" w:lineRule="auto" w:before="163"/>
        <w:ind w:left="500" w:right="1588"/>
        <w:jc w:val="both"/>
      </w:pPr>
      <w:r>
        <w:rPr/>
        <w:t>All PF</w:t>
      </w:r>
      <w:r>
        <w:rPr>
          <w:spacing w:val="-2"/>
        </w:rPr>
        <w:t> </w:t>
      </w:r>
      <w:r>
        <w:rPr/>
        <w:t>employees,</w:t>
      </w:r>
      <w:r>
        <w:rPr>
          <w:spacing w:val="-1"/>
        </w:rPr>
        <w:t> </w:t>
      </w:r>
      <w:r>
        <w:rPr/>
        <w:t>volunteers,</w:t>
      </w:r>
      <w:r>
        <w:rPr>
          <w:spacing w:val="-4"/>
        </w:rPr>
        <w:t> </w:t>
      </w:r>
      <w:r>
        <w:rPr/>
        <w:t>contractors,</w:t>
      </w:r>
      <w:r>
        <w:rPr>
          <w:spacing w:val="-1"/>
        </w:rPr>
        <w:t> </w:t>
      </w:r>
      <w:r>
        <w:rPr/>
        <w:t>and users</w:t>
      </w:r>
      <w:r>
        <w:rPr>
          <w:spacing w:val="-1"/>
        </w:rPr>
        <w:t> </w:t>
      </w:r>
      <w:r>
        <w:rPr/>
        <w:t>with</w:t>
      </w:r>
      <w:r>
        <w:rPr>
          <w:spacing w:val="-2"/>
        </w:rPr>
        <w:t> </w:t>
      </w:r>
      <w:r>
        <w:rPr/>
        <w:t>access</w:t>
      </w:r>
      <w:r>
        <w:rPr>
          <w:spacing w:val="-1"/>
        </w:rPr>
        <w:t> </w:t>
      </w:r>
      <w:r>
        <w:rPr/>
        <w:t>to</w:t>
      </w:r>
      <w:r>
        <w:rPr>
          <w:spacing w:val="-4"/>
        </w:rPr>
        <w:t> </w:t>
      </w:r>
      <w:r>
        <w:rPr/>
        <w:t>PF</w:t>
      </w:r>
      <w:r>
        <w:rPr>
          <w:spacing w:val="-2"/>
        </w:rPr>
        <w:t> </w:t>
      </w:r>
      <w:r>
        <w:rPr/>
        <w:t>equipment</w:t>
      </w:r>
      <w:r>
        <w:rPr>
          <w:spacing w:val="-1"/>
        </w:rPr>
        <w:t> </w:t>
      </w:r>
      <w:r>
        <w:rPr/>
        <w:t>and information</w:t>
      </w:r>
      <w:r>
        <w:rPr>
          <w:spacing w:val="-2"/>
        </w:rPr>
        <w:t> </w:t>
      </w:r>
      <w:r>
        <w:rPr/>
        <w:t>(electronic</w:t>
      </w:r>
      <w:r>
        <w:rPr>
          <w:spacing w:val="-4"/>
        </w:rPr>
        <w:t> </w:t>
      </w:r>
      <w:r>
        <w:rPr/>
        <w:t>and</w:t>
      </w:r>
      <w:r>
        <w:rPr>
          <w:spacing w:val="-1"/>
        </w:rPr>
        <w:t> </w:t>
      </w:r>
      <w:r>
        <w:rPr/>
        <w:t>paper</w:t>
      </w:r>
      <w:r>
        <w:rPr>
          <w:spacing w:val="-2"/>
        </w:rPr>
        <w:t> </w:t>
      </w:r>
      <w:r>
        <w:rPr/>
        <w:t>records)</w:t>
      </w:r>
      <w:r>
        <w:rPr>
          <w:spacing w:val="-3"/>
        </w:rPr>
        <w:t> </w:t>
      </w:r>
      <w:r>
        <w:rPr/>
        <w:t>are</w:t>
      </w:r>
      <w:r>
        <w:rPr>
          <w:spacing w:val="-4"/>
        </w:rPr>
        <w:t> </w:t>
      </w:r>
      <w:r>
        <w:rPr/>
        <w:t>responsible</w:t>
      </w:r>
      <w:r>
        <w:rPr>
          <w:spacing w:val="-2"/>
        </w:rPr>
        <w:t> </w:t>
      </w:r>
      <w:r>
        <w:rPr/>
        <w:t>for</w:t>
      </w:r>
      <w:r>
        <w:rPr>
          <w:spacing w:val="-2"/>
        </w:rPr>
        <w:t> </w:t>
      </w:r>
      <w:r>
        <w:rPr/>
        <w:t>ensuring</w:t>
      </w:r>
      <w:r>
        <w:rPr>
          <w:spacing w:val="-6"/>
        </w:rPr>
        <w:t> </w:t>
      </w:r>
      <w:r>
        <w:rPr/>
        <w:t>the</w:t>
      </w:r>
      <w:r>
        <w:rPr>
          <w:spacing w:val="-2"/>
        </w:rPr>
        <w:t> </w:t>
      </w:r>
      <w:r>
        <w:rPr/>
        <w:t>safety</w:t>
      </w:r>
      <w:r>
        <w:rPr>
          <w:spacing w:val="-2"/>
        </w:rPr>
        <w:t> </w:t>
      </w:r>
      <w:r>
        <w:rPr/>
        <w:t>and security of the equipment.</w:t>
      </w:r>
    </w:p>
    <w:p>
      <w:pPr>
        <w:spacing w:after="0" w:line="228" w:lineRule="auto"/>
        <w:jc w:val="both"/>
        <w:sectPr>
          <w:type w:val="continuous"/>
          <w:pgSz w:w="11920" w:h="16850"/>
          <w:pgMar w:top="1640" w:bottom="280" w:left="800" w:right="440"/>
        </w:sectPr>
      </w:pPr>
    </w:p>
    <w:p>
      <w:pPr>
        <w:pStyle w:val="Heading1"/>
        <w:numPr>
          <w:ilvl w:val="1"/>
          <w:numId w:val="2"/>
        </w:numPr>
        <w:tabs>
          <w:tab w:pos="873" w:val="left" w:leader="none"/>
        </w:tabs>
        <w:spacing w:line="240" w:lineRule="auto" w:before="69" w:after="0"/>
        <w:ind w:left="873" w:right="0" w:hanging="373"/>
        <w:jc w:val="left"/>
      </w:pPr>
      <w:r>
        <w:rPr>
          <w:spacing w:val="-4"/>
        </w:rPr>
        <w:t>Scope</w:t>
      </w:r>
    </w:p>
    <w:p>
      <w:pPr>
        <w:pStyle w:val="BodyText"/>
        <w:spacing w:line="228" w:lineRule="auto" w:before="158"/>
        <w:ind w:left="500" w:right="1015"/>
      </w:pPr>
      <w:r>
        <w:rPr/>
        <w:t>This</w:t>
      </w:r>
      <w:r>
        <w:rPr>
          <w:spacing w:val="-2"/>
        </w:rPr>
        <w:t> </w:t>
      </w:r>
      <w:r>
        <w:rPr/>
        <w:t>policy</w:t>
      </w:r>
      <w:r>
        <w:rPr>
          <w:spacing w:val="-2"/>
        </w:rPr>
        <w:t> </w:t>
      </w:r>
      <w:r>
        <w:rPr/>
        <w:t>applies</w:t>
      </w:r>
      <w:r>
        <w:rPr>
          <w:spacing w:val="-4"/>
        </w:rPr>
        <w:t> </w:t>
      </w:r>
      <w:r>
        <w:rPr/>
        <w:t>to</w:t>
      </w:r>
      <w:r>
        <w:rPr>
          <w:spacing w:val="-3"/>
        </w:rPr>
        <w:t> </w:t>
      </w:r>
      <w:r>
        <w:rPr/>
        <w:t>all</w:t>
      </w:r>
      <w:r>
        <w:rPr>
          <w:spacing w:val="-3"/>
        </w:rPr>
        <w:t> </w:t>
      </w:r>
      <w:r>
        <w:rPr/>
        <w:t>users</w:t>
      </w:r>
      <w:r>
        <w:rPr>
          <w:spacing w:val="-2"/>
        </w:rPr>
        <w:t> </w:t>
      </w:r>
      <w:r>
        <w:rPr/>
        <w:t>of</w:t>
      </w:r>
      <w:r>
        <w:rPr>
          <w:spacing w:val="-3"/>
        </w:rPr>
        <w:t> </w:t>
      </w:r>
      <w:r>
        <w:rPr/>
        <w:t>PF</w:t>
      </w:r>
      <w:r>
        <w:rPr>
          <w:spacing w:val="-3"/>
        </w:rPr>
        <w:t> </w:t>
      </w:r>
      <w:r>
        <w:rPr/>
        <w:t>owned,</w:t>
      </w:r>
      <w:r>
        <w:rPr>
          <w:spacing w:val="-4"/>
        </w:rPr>
        <w:t> </w:t>
      </w:r>
      <w:r>
        <w:rPr/>
        <w:t>leased</w:t>
      </w:r>
      <w:r>
        <w:rPr>
          <w:spacing w:val="-1"/>
        </w:rPr>
        <w:t> </w:t>
      </w:r>
      <w:r>
        <w:rPr/>
        <w:t>/</w:t>
      </w:r>
      <w:r>
        <w:rPr>
          <w:spacing w:val="-2"/>
        </w:rPr>
        <w:t> </w:t>
      </w:r>
      <w:r>
        <w:rPr/>
        <w:t>hired</w:t>
      </w:r>
      <w:r>
        <w:rPr>
          <w:spacing w:val="-1"/>
        </w:rPr>
        <w:t> </w:t>
      </w:r>
      <w:r>
        <w:rPr/>
        <w:t>facilities</w:t>
      </w:r>
      <w:r>
        <w:rPr>
          <w:spacing w:val="-2"/>
        </w:rPr>
        <w:t> </w:t>
      </w:r>
      <w:r>
        <w:rPr/>
        <w:t>and</w:t>
      </w:r>
      <w:r>
        <w:rPr>
          <w:spacing w:val="-3"/>
        </w:rPr>
        <w:t> </w:t>
      </w:r>
      <w:r>
        <w:rPr/>
        <w:t>equipment</w:t>
      </w:r>
      <w:r>
        <w:rPr>
          <w:spacing w:val="-2"/>
        </w:rPr>
        <w:t> </w:t>
      </w:r>
      <w:r>
        <w:rPr/>
        <w:t>and</w:t>
      </w:r>
      <w:r>
        <w:rPr>
          <w:spacing w:val="-1"/>
        </w:rPr>
        <w:t> </w:t>
      </w:r>
      <w:r>
        <w:rPr/>
        <w:t>all people who access our electronic and physical documents and information.</w:t>
      </w:r>
    </w:p>
    <w:p>
      <w:pPr>
        <w:pStyle w:val="Heading1"/>
        <w:numPr>
          <w:ilvl w:val="1"/>
          <w:numId w:val="2"/>
        </w:numPr>
        <w:tabs>
          <w:tab w:pos="873" w:val="left" w:leader="none"/>
        </w:tabs>
        <w:spacing w:line="240" w:lineRule="auto" w:before="147" w:after="0"/>
        <w:ind w:left="873" w:right="0" w:hanging="373"/>
        <w:jc w:val="left"/>
      </w:pPr>
      <w:r>
        <w:rPr/>
        <w:t>Secure</w:t>
      </w:r>
      <w:r>
        <w:rPr>
          <w:spacing w:val="-2"/>
        </w:rPr>
        <w:t> </w:t>
      </w:r>
      <w:r>
        <w:rPr>
          <w:spacing w:val="-4"/>
        </w:rPr>
        <w:t>areas</w:t>
      </w:r>
    </w:p>
    <w:p>
      <w:pPr>
        <w:pStyle w:val="BodyText"/>
        <w:spacing w:line="228" w:lineRule="auto" w:before="158"/>
        <w:ind w:left="500" w:right="1015"/>
      </w:pPr>
      <w:r>
        <w:rPr/>
        <w:t>Critical</w:t>
      </w:r>
      <w:r>
        <w:rPr>
          <w:spacing w:val="-2"/>
        </w:rPr>
        <w:t> </w:t>
      </w:r>
      <w:r>
        <w:rPr/>
        <w:t>or</w:t>
      </w:r>
      <w:r>
        <w:rPr>
          <w:spacing w:val="-3"/>
        </w:rPr>
        <w:t> </w:t>
      </w:r>
      <w:r>
        <w:rPr/>
        <w:t>sensitive</w:t>
      </w:r>
      <w:r>
        <w:rPr>
          <w:spacing w:val="-5"/>
        </w:rPr>
        <w:t> </w:t>
      </w:r>
      <w:r>
        <w:rPr/>
        <w:t>information</w:t>
      </w:r>
      <w:r>
        <w:rPr>
          <w:spacing w:val="-3"/>
        </w:rPr>
        <w:t> </w:t>
      </w:r>
      <w:r>
        <w:rPr/>
        <w:t>must</w:t>
      </w:r>
      <w:r>
        <w:rPr>
          <w:spacing w:val="-3"/>
        </w:rPr>
        <w:t> </w:t>
      </w:r>
      <w:r>
        <w:rPr/>
        <w:t>be</w:t>
      </w:r>
      <w:r>
        <w:rPr>
          <w:spacing w:val="-3"/>
        </w:rPr>
        <w:t> </w:t>
      </w:r>
      <w:r>
        <w:rPr/>
        <w:t>stored</w:t>
      </w:r>
      <w:r>
        <w:rPr>
          <w:spacing w:val="-2"/>
        </w:rPr>
        <w:t> </w:t>
      </w:r>
      <w:r>
        <w:rPr/>
        <w:t>in</w:t>
      </w:r>
      <w:r>
        <w:rPr>
          <w:spacing w:val="-3"/>
        </w:rPr>
        <w:t> </w:t>
      </w:r>
      <w:r>
        <w:rPr/>
        <w:t>secure</w:t>
      </w:r>
      <w:r>
        <w:rPr>
          <w:spacing w:val="-3"/>
        </w:rPr>
        <w:t> </w:t>
      </w:r>
      <w:r>
        <w:rPr/>
        <w:t>areas</w:t>
      </w:r>
      <w:r>
        <w:rPr>
          <w:spacing w:val="-3"/>
        </w:rPr>
        <w:t> </w:t>
      </w:r>
      <w:r>
        <w:rPr/>
        <w:t>protected</w:t>
      </w:r>
      <w:r>
        <w:rPr>
          <w:spacing w:val="-2"/>
        </w:rPr>
        <w:t> </w:t>
      </w:r>
      <w:r>
        <w:rPr/>
        <w:t>by</w:t>
      </w:r>
      <w:r>
        <w:rPr>
          <w:spacing w:val="-3"/>
        </w:rPr>
        <w:t> </w:t>
      </w:r>
      <w:r>
        <w:rPr/>
        <w:t>appropriate security controls.</w:t>
      </w:r>
    </w:p>
    <w:p>
      <w:pPr>
        <w:pStyle w:val="BodyText"/>
        <w:spacing w:line="228" w:lineRule="auto" w:before="162"/>
        <w:ind w:left="500" w:right="1309"/>
      </w:pPr>
      <w:r>
        <w:rPr/>
        <w:t>Physical</w:t>
      </w:r>
      <w:r>
        <w:rPr>
          <w:spacing w:val="-2"/>
        </w:rPr>
        <w:t> </w:t>
      </w:r>
      <w:r>
        <w:rPr/>
        <w:t>security</w:t>
      </w:r>
      <w:r>
        <w:rPr>
          <w:spacing w:val="-3"/>
        </w:rPr>
        <w:t> </w:t>
      </w:r>
      <w:r>
        <w:rPr/>
        <w:t>must</w:t>
      </w:r>
      <w:r>
        <w:rPr>
          <w:spacing w:val="-3"/>
        </w:rPr>
        <w:t> </w:t>
      </w:r>
      <w:r>
        <w:rPr/>
        <w:t>begin</w:t>
      </w:r>
      <w:r>
        <w:rPr>
          <w:spacing w:val="-3"/>
        </w:rPr>
        <w:t> </w:t>
      </w:r>
      <w:r>
        <w:rPr/>
        <w:t>with</w:t>
      </w:r>
      <w:r>
        <w:rPr>
          <w:spacing w:val="-4"/>
        </w:rPr>
        <w:t> </w:t>
      </w:r>
      <w:r>
        <w:rPr/>
        <w:t>the</w:t>
      </w:r>
      <w:r>
        <w:rPr>
          <w:spacing w:val="-3"/>
        </w:rPr>
        <w:t> </w:t>
      </w:r>
      <w:r>
        <w:rPr/>
        <w:t>building</w:t>
      </w:r>
      <w:r>
        <w:rPr>
          <w:spacing w:val="-4"/>
        </w:rPr>
        <w:t> </w:t>
      </w:r>
      <w:r>
        <w:rPr/>
        <w:t>itself,</w:t>
      </w:r>
      <w:r>
        <w:rPr>
          <w:spacing w:val="-3"/>
        </w:rPr>
        <w:t> </w:t>
      </w:r>
      <w:r>
        <w:rPr/>
        <w:t>and</w:t>
      </w:r>
      <w:r>
        <w:rPr>
          <w:spacing w:val="-2"/>
        </w:rPr>
        <w:t> </w:t>
      </w:r>
      <w:r>
        <w:rPr/>
        <w:t>an</w:t>
      </w:r>
      <w:r>
        <w:rPr>
          <w:spacing w:val="-3"/>
        </w:rPr>
        <w:t> </w:t>
      </w:r>
      <w:r>
        <w:rPr/>
        <w:t>assessment</w:t>
      </w:r>
      <w:r>
        <w:rPr>
          <w:spacing w:val="-5"/>
        </w:rPr>
        <w:t> </w:t>
      </w:r>
      <w:r>
        <w:rPr/>
        <w:t>of</w:t>
      </w:r>
      <w:r>
        <w:rPr>
          <w:spacing w:val="-4"/>
        </w:rPr>
        <w:t> </w:t>
      </w:r>
      <w:r>
        <w:rPr/>
        <w:t>perimeter vulnerability must be conducted. The building must have appropriate control mechanisms in place for</w:t>
      </w:r>
      <w:r>
        <w:rPr>
          <w:spacing w:val="-1"/>
        </w:rPr>
        <w:t> </w:t>
      </w:r>
      <w:r>
        <w:rPr/>
        <w:t>the type of information</w:t>
      </w:r>
      <w:r>
        <w:rPr>
          <w:spacing w:val="-1"/>
        </w:rPr>
        <w:t> </w:t>
      </w:r>
      <w:r>
        <w:rPr/>
        <w:t>and equipment that is stored there, these could include:</w:t>
      </w:r>
    </w:p>
    <w:p>
      <w:pPr>
        <w:pStyle w:val="ListParagraph"/>
        <w:numPr>
          <w:ilvl w:val="2"/>
          <w:numId w:val="2"/>
        </w:numPr>
        <w:tabs>
          <w:tab w:pos="1338" w:val="left" w:leader="none"/>
        </w:tabs>
        <w:spacing w:line="240" w:lineRule="auto" w:before="157" w:after="0"/>
        <w:ind w:left="1338" w:right="0" w:hanging="360"/>
        <w:jc w:val="left"/>
        <w:rPr>
          <w:sz w:val="24"/>
        </w:rPr>
      </w:pPr>
      <w:r>
        <w:rPr>
          <w:sz w:val="24"/>
        </w:rPr>
        <w:t>Alarms</w:t>
      </w:r>
      <w:r>
        <w:rPr>
          <w:spacing w:val="-4"/>
          <w:sz w:val="24"/>
        </w:rPr>
        <w:t> </w:t>
      </w:r>
      <w:r>
        <w:rPr>
          <w:sz w:val="24"/>
        </w:rPr>
        <w:t>fitted</w:t>
      </w:r>
      <w:r>
        <w:rPr>
          <w:spacing w:val="-2"/>
          <w:sz w:val="24"/>
        </w:rPr>
        <w:t> </w:t>
      </w:r>
      <w:r>
        <w:rPr>
          <w:sz w:val="24"/>
        </w:rPr>
        <w:t>and</w:t>
      </w:r>
      <w:r>
        <w:rPr>
          <w:spacing w:val="-2"/>
          <w:sz w:val="24"/>
        </w:rPr>
        <w:t> </w:t>
      </w:r>
      <w:r>
        <w:rPr>
          <w:sz w:val="24"/>
        </w:rPr>
        <w:t>activated</w:t>
      </w:r>
      <w:r>
        <w:rPr>
          <w:spacing w:val="-2"/>
          <w:sz w:val="24"/>
        </w:rPr>
        <w:t> </w:t>
      </w:r>
      <w:r>
        <w:rPr>
          <w:sz w:val="24"/>
        </w:rPr>
        <w:t>outside</w:t>
      </w:r>
      <w:r>
        <w:rPr>
          <w:spacing w:val="-3"/>
          <w:sz w:val="24"/>
        </w:rPr>
        <w:t> </w:t>
      </w:r>
      <w:r>
        <w:rPr>
          <w:sz w:val="24"/>
        </w:rPr>
        <w:t>working</w:t>
      </w:r>
      <w:r>
        <w:rPr>
          <w:spacing w:val="-4"/>
          <w:sz w:val="24"/>
        </w:rPr>
        <w:t> </w:t>
      </w:r>
      <w:r>
        <w:rPr>
          <w:spacing w:val="-2"/>
          <w:sz w:val="24"/>
        </w:rPr>
        <w:t>hours</w:t>
      </w:r>
    </w:p>
    <w:p>
      <w:pPr>
        <w:pStyle w:val="ListParagraph"/>
        <w:numPr>
          <w:ilvl w:val="2"/>
          <w:numId w:val="2"/>
        </w:numPr>
        <w:tabs>
          <w:tab w:pos="1338" w:val="left" w:leader="none"/>
        </w:tabs>
        <w:spacing w:line="240" w:lineRule="auto" w:before="148" w:after="0"/>
        <w:ind w:left="1338" w:right="0" w:hanging="360"/>
        <w:jc w:val="left"/>
        <w:rPr>
          <w:sz w:val="24"/>
        </w:rPr>
      </w:pPr>
      <w:r>
        <w:rPr>
          <w:sz w:val="24"/>
        </w:rPr>
        <w:t>Door</w:t>
      </w:r>
      <w:r>
        <w:rPr>
          <w:spacing w:val="-3"/>
          <w:sz w:val="24"/>
        </w:rPr>
        <w:t> </w:t>
      </w:r>
      <w:r>
        <w:rPr>
          <w:spacing w:val="-4"/>
          <w:sz w:val="24"/>
        </w:rPr>
        <w:t>locks</w:t>
      </w:r>
    </w:p>
    <w:p>
      <w:pPr>
        <w:pStyle w:val="ListParagraph"/>
        <w:numPr>
          <w:ilvl w:val="2"/>
          <w:numId w:val="2"/>
        </w:numPr>
        <w:tabs>
          <w:tab w:pos="1338" w:val="left" w:leader="none"/>
        </w:tabs>
        <w:spacing w:line="230" w:lineRule="auto" w:before="158" w:after="0"/>
        <w:ind w:left="1338" w:right="1258" w:hanging="360"/>
        <w:jc w:val="left"/>
        <w:rPr>
          <w:sz w:val="24"/>
        </w:rPr>
      </w:pPr>
      <w:r>
        <w:rPr>
          <w:sz w:val="24"/>
        </w:rPr>
        <w:t>Access control mechanisms fitted to all accessible doors (where codes are utilised</w:t>
      </w:r>
      <w:r>
        <w:rPr>
          <w:spacing w:val="-1"/>
          <w:sz w:val="24"/>
        </w:rPr>
        <w:t> </w:t>
      </w:r>
      <w:r>
        <w:rPr>
          <w:sz w:val="24"/>
        </w:rPr>
        <w:t>they</w:t>
      </w:r>
      <w:r>
        <w:rPr>
          <w:spacing w:val="-2"/>
          <w:sz w:val="24"/>
        </w:rPr>
        <w:t> </w:t>
      </w:r>
      <w:r>
        <w:rPr>
          <w:sz w:val="24"/>
        </w:rPr>
        <w:t>should</w:t>
      </w:r>
      <w:r>
        <w:rPr>
          <w:spacing w:val="-1"/>
          <w:sz w:val="24"/>
        </w:rPr>
        <w:t> </w:t>
      </w:r>
      <w:r>
        <w:rPr>
          <w:sz w:val="24"/>
        </w:rPr>
        <w:t>be</w:t>
      </w:r>
      <w:r>
        <w:rPr>
          <w:spacing w:val="-2"/>
          <w:sz w:val="24"/>
        </w:rPr>
        <w:t> </w:t>
      </w:r>
      <w:r>
        <w:rPr>
          <w:sz w:val="24"/>
        </w:rPr>
        <w:t>known</w:t>
      </w:r>
      <w:r>
        <w:rPr>
          <w:spacing w:val="-2"/>
          <w:sz w:val="24"/>
        </w:rPr>
        <w:t> </w:t>
      </w:r>
      <w:r>
        <w:rPr>
          <w:sz w:val="24"/>
        </w:rPr>
        <w:t>only</w:t>
      </w:r>
      <w:r>
        <w:rPr>
          <w:spacing w:val="-4"/>
          <w:sz w:val="24"/>
        </w:rPr>
        <w:t> </w:t>
      </w:r>
      <w:r>
        <w:rPr>
          <w:sz w:val="24"/>
        </w:rPr>
        <w:t>to</w:t>
      </w:r>
      <w:r>
        <w:rPr>
          <w:spacing w:val="-3"/>
          <w:sz w:val="24"/>
        </w:rPr>
        <w:t> </w:t>
      </w:r>
      <w:r>
        <w:rPr>
          <w:sz w:val="24"/>
        </w:rPr>
        <w:t>those</w:t>
      </w:r>
      <w:r>
        <w:rPr>
          <w:spacing w:val="-2"/>
          <w:sz w:val="24"/>
        </w:rPr>
        <w:t> </w:t>
      </w:r>
      <w:r>
        <w:rPr>
          <w:sz w:val="24"/>
        </w:rPr>
        <w:t>people</w:t>
      </w:r>
      <w:r>
        <w:rPr>
          <w:spacing w:val="-2"/>
          <w:sz w:val="24"/>
        </w:rPr>
        <w:t> </w:t>
      </w:r>
      <w:r>
        <w:rPr>
          <w:sz w:val="24"/>
        </w:rPr>
        <w:t>authorised</w:t>
      </w:r>
      <w:r>
        <w:rPr>
          <w:spacing w:val="-1"/>
          <w:sz w:val="24"/>
        </w:rPr>
        <w:t> </w:t>
      </w:r>
      <w:r>
        <w:rPr>
          <w:sz w:val="24"/>
        </w:rPr>
        <w:t>to</w:t>
      </w:r>
      <w:r>
        <w:rPr>
          <w:spacing w:val="-3"/>
          <w:sz w:val="24"/>
        </w:rPr>
        <w:t> </w:t>
      </w:r>
      <w:r>
        <w:rPr>
          <w:sz w:val="24"/>
        </w:rPr>
        <w:t>access</w:t>
      </w:r>
      <w:r>
        <w:rPr>
          <w:spacing w:val="-5"/>
          <w:sz w:val="24"/>
        </w:rPr>
        <w:t> </w:t>
      </w:r>
      <w:r>
        <w:rPr>
          <w:sz w:val="24"/>
        </w:rPr>
        <w:t>the</w:t>
      </w:r>
      <w:r>
        <w:rPr>
          <w:spacing w:val="-2"/>
          <w:sz w:val="24"/>
        </w:rPr>
        <w:t> </w:t>
      </w:r>
      <w:r>
        <w:rPr>
          <w:sz w:val="24"/>
        </w:rPr>
        <w:t>area</w:t>
      </w:r>
    </w:p>
    <w:p>
      <w:pPr>
        <w:pStyle w:val="BodyText"/>
        <w:spacing w:line="326" w:lineRule="exact"/>
        <w:ind w:left="1338"/>
      </w:pPr>
      <w:r>
        <w:rPr/>
        <w:t>/ </w:t>
      </w:r>
      <w:r>
        <w:rPr>
          <w:spacing w:val="-2"/>
        </w:rPr>
        <w:t>building)</w:t>
      </w:r>
    </w:p>
    <w:p>
      <w:pPr>
        <w:pStyle w:val="ListParagraph"/>
        <w:numPr>
          <w:ilvl w:val="2"/>
          <w:numId w:val="2"/>
        </w:numPr>
        <w:tabs>
          <w:tab w:pos="1338" w:val="left" w:leader="none"/>
        </w:tabs>
        <w:spacing w:line="240" w:lineRule="auto" w:before="150" w:after="0"/>
        <w:ind w:left="1338" w:right="0" w:hanging="360"/>
        <w:jc w:val="left"/>
        <w:rPr>
          <w:sz w:val="24"/>
        </w:rPr>
      </w:pPr>
      <w:r>
        <w:rPr>
          <w:sz w:val="24"/>
        </w:rPr>
        <w:t>CCTV</w:t>
      </w:r>
      <w:r>
        <w:rPr>
          <w:spacing w:val="-3"/>
          <w:sz w:val="24"/>
        </w:rPr>
        <w:t> </w:t>
      </w:r>
      <w:r>
        <w:rPr>
          <w:sz w:val="24"/>
        </w:rPr>
        <w:t>cameras</w:t>
      </w:r>
      <w:r>
        <w:rPr>
          <w:spacing w:val="-2"/>
          <w:sz w:val="24"/>
        </w:rPr>
        <w:t> </w:t>
      </w:r>
      <w:r>
        <w:rPr>
          <w:sz w:val="24"/>
        </w:rPr>
        <w:t>(Head</w:t>
      </w:r>
      <w:r>
        <w:rPr>
          <w:spacing w:val="-3"/>
          <w:sz w:val="24"/>
        </w:rPr>
        <w:t> </w:t>
      </w:r>
      <w:r>
        <w:rPr>
          <w:sz w:val="24"/>
        </w:rPr>
        <w:t>office</w:t>
      </w:r>
      <w:r>
        <w:rPr>
          <w:spacing w:val="-2"/>
          <w:sz w:val="24"/>
        </w:rPr>
        <w:t> only)</w:t>
      </w:r>
    </w:p>
    <w:p>
      <w:pPr>
        <w:pStyle w:val="ListParagraph"/>
        <w:numPr>
          <w:ilvl w:val="2"/>
          <w:numId w:val="2"/>
        </w:numPr>
        <w:tabs>
          <w:tab w:pos="1338" w:val="left" w:leader="none"/>
        </w:tabs>
        <w:spacing w:line="240" w:lineRule="auto" w:before="150" w:after="0"/>
        <w:ind w:left="1338" w:right="0" w:hanging="360"/>
        <w:jc w:val="left"/>
        <w:rPr>
          <w:sz w:val="24"/>
        </w:rPr>
      </w:pPr>
      <w:r>
        <w:rPr>
          <w:sz w:val="24"/>
        </w:rPr>
        <w:t>Protection</w:t>
      </w:r>
      <w:r>
        <w:rPr>
          <w:spacing w:val="-3"/>
          <w:sz w:val="24"/>
        </w:rPr>
        <w:t> </w:t>
      </w:r>
      <w:r>
        <w:rPr>
          <w:sz w:val="24"/>
        </w:rPr>
        <w:t>against</w:t>
      </w:r>
      <w:r>
        <w:rPr>
          <w:spacing w:val="-3"/>
          <w:sz w:val="24"/>
        </w:rPr>
        <w:t> </w:t>
      </w:r>
      <w:r>
        <w:rPr>
          <w:sz w:val="24"/>
        </w:rPr>
        <w:t>damage</w:t>
      </w:r>
      <w:r>
        <w:rPr>
          <w:spacing w:val="-2"/>
          <w:sz w:val="24"/>
        </w:rPr>
        <w:t> </w:t>
      </w:r>
      <w:r>
        <w:rPr>
          <w:sz w:val="24"/>
        </w:rPr>
        <w:t>e.g.</w:t>
      </w:r>
      <w:r>
        <w:rPr>
          <w:spacing w:val="-3"/>
          <w:sz w:val="24"/>
        </w:rPr>
        <w:t> </w:t>
      </w:r>
      <w:r>
        <w:rPr>
          <w:sz w:val="24"/>
        </w:rPr>
        <w:t>fire,</w:t>
      </w:r>
      <w:r>
        <w:rPr>
          <w:spacing w:val="-2"/>
          <w:sz w:val="24"/>
        </w:rPr>
        <w:t> </w:t>
      </w:r>
      <w:r>
        <w:rPr>
          <w:sz w:val="24"/>
        </w:rPr>
        <w:t>flood,</w:t>
      </w:r>
      <w:r>
        <w:rPr>
          <w:spacing w:val="-5"/>
          <w:sz w:val="24"/>
        </w:rPr>
        <w:t> </w:t>
      </w:r>
      <w:r>
        <w:rPr>
          <w:spacing w:val="-2"/>
          <w:sz w:val="24"/>
        </w:rPr>
        <w:t>vandalism</w:t>
      </w:r>
    </w:p>
    <w:p>
      <w:pPr>
        <w:pStyle w:val="BodyText"/>
        <w:spacing w:line="228" w:lineRule="auto" w:before="156"/>
        <w:ind w:left="500" w:right="1015"/>
      </w:pPr>
      <w:r>
        <w:rPr/>
        <w:t>Each</w:t>
      </w:r>
      <w:r>
        <w:rPr>
          <w:spacing w:val="-3"/>
        </w:rPr>
        <w:t> </w:t>
      </w:r>
      <w:r>
        <w:rPr/>
        <w:t>staff</w:t>
      </w:r>
      <w:r>
        <w:rPr>
          <w:spacing w:val="-3"/>
        </w:rPr>
        <w:t> </w:t>
      </w:r>
      <w:r>
        <w:rPr/>
        <w:t>member</w:t>
      </w:r>
      <w:r>
        <w:rPr>
          <w:spacing w:val="-2"/>
        </w:rPr>
        <w:t> </w:t>
      </w:r>
      <w:r>
        <w:rPr/>
        <w:t>with</w:t>
      </w:r>
      <w:r>
        <w:rPr>
          <w:spacing w:val="-6"/>
        </w:rPr>
        <w:t> </w:t>
      </w:r>
      <w:r>
        <w:rPr/>
        <w:t>the</w:t>
      </w:r>
      <w:r>
        <w:rPr>
          <w:spacing w:val="-2"/>
        </w:rPr>
        <w:t> </w:t>
      </w:r>
      <w:r>
        <w:rPr/>
        <w:t>responsibility</w:t>
      </w:r>
      <w:r>
        <w:rPr>
          <w:spacing w:val="-2"/>
        </w:rPr>
        <w:t> </w:t>
      </w:r>
      <w:r>
        <w:rPr/>
        <w:t>to</w:t>
      </w:r>
      <w:r>
        <w:rPr>
          <w:spacing w:val="-3"/>
        </w:rPr>
        <w:t> </w:t>
      </w:r>
      <w:r>
        <w:rPr/>
        <w:t>open</w:t>
      </w:r>
      <w:r>
        <w:rPr>
          <w:spacing w:val="-2"/>
        </w:rPr>
        <w:t> </w:t>
      </w:r>
      <w:r>
        <w:rPr/>
        <w:t>and</w:t>
      </w:r>
      <w:r>
        <w:rPr>
          <w:spacing w:val="-1"/>
        </w:rPr>
        <w:t> </w:t>
      </w:r>
      <w:r>
        <w:rPr/>
        <w:t>close</w:t>
      </w:r>
      <w:r>
        <w:rPr>
          <w:spacing w:val="-2"/>
        </w:rPr>
        <w:t> </w:t>
      </w:r>
      <w:r>
        <w:rPr/>
        <w:t>a</w:t>
      </w:r>
      <w:r>
        <w:rPr>
          <w:spacing w:val="-3"/>
        </w:rPr>
        <w:t> </w:t>
      </w:r>
      <w:r>
        <w:rPr/>
        <w:t>People</w:t>
      </w:r>
      <w:r>
        <w:rPr>
          <w:spacing w:val="-2"/>
        </w:rPr>
        <w:t> </w:t>
      </w:r>
      <w:r>
        <w:rPr/>
        <w:t>First</w:t>
      </w:r>
      <w:r>
        <w:rPr>
          <w:spacing w:val="-2"/>
        </w:rPr>
        <w:t> </w:t>
      </w:r>
      <w:r>
        <w:rPr/>
        <w:t>office</w:t>
      </w:r>
      <w:r>
        <w:rPr>
          <w:spacing w:val="-2"/>
        </w:rPr>
        <w:t> </w:t>
      </w:r>
      <w:r>
        <w:rPr/>
        <w:t>must ensure that doors and windows are properly secured at the end of the day.</w:t>
      </w:r>
    </w:p>
    <w:p>
      <w:pPr>
        <w:pStyle w:val="BodyText"/>
        <w:spacing w:line="228" w:lineRule="auto" w:before="162"/>
        <w:ind w:left="500" w:right="1015"/>
      </w:pPr>
      <w:r>
        <w:rPr/>
        <w:t>Badges,</w:t>
      </w:r>
      <w:r>
        <w:rPr>
          <w:spacing w:val="-2"/>
        </w:rPr>
        <w:t> </w:t>
      </w:r>
      <w:r>
        <w:rPr/>
        <w:t>keys,</w:t>
      </w:r>
      <w:r>
        <w:rPr>
          <w:spacing w:val="-2"/>
        </w:rPr>
        <w:t> </w:t>
      </w:r>
      <w:r>
        <w:rPr/>
        <w:t>entry</w:t>
      </w:r>
      <w:r>
        <w:rPr>
          <w:spacing w:val="-4"/>
        </w:rPr>
        <w:t> </w:t>
      </w:r>
      <w:r>
        <w:rPr/>
        <w:t>codes</w:t>
      </w:r>
      <w:r>
        <w:rPr>
          <w:spacing w:val="-2"/>
        </w:rPr>
        <w:t> </w:t>
      </w:r>
      <w:r>
        <w:rPr/>
        <w:t>etc.</w:t>
      </w:r>
      <w:r>
        <w:rPr>
          <w:spacing w:val="-2"/>
        </w:rPr>
        <w:t> </w:t>
      </w:r>
      <w:r>
        <w:rPr/>
        <w:t>must</w:t>
      </w:r>
      <w:r>
        <w:rPr>
          <w:spacing w:val="-2"/>
        </w:rPr>
        <w:t> </w:t>
      </w:r>
      <w:r>
        <w:rPr/>
        <w:t>only</w:t>
      </w:r>
      <w:r>
        <w:rPr>
          <w:spacing w:val="-2"/>
        </w:rPr>
        <w:t> </w:t>
      </w:r>
      <w:r>
        <w:rPr/>
        <w:t>be</w:t>
      </w:r>
      <w:r>
        <w:rPr>
          <w:spacing w:val="-2"/>
        </w:rPr>
        <w:t> </w:t>
      </w:r>
      <w:r>
        <w:rPr/>
        <w:t>held</w:t>
      </w:r>
      <w:r>
        <w:rPr>
          <w:spacing w:val="-1"/>
        </w:rPr>
        <w:t> </w:t>
      </w:r>
      <w:r>
        <w:rPr/>
        <w:t>by</w:t>
      </w:r>
      <w:r>
        <w:rPr>
          <w:spacing w:val="-2"/>
        </w:rPr>
        <w:t> </w:t>
      </w:r>
      <w:r>
        <w:rPr/>
        <w:t>staff</w:t>
      </w:r>
      <w:r>
        <w:rPr>
          <w:spacing w:val="-3"/>
        </w:rPr>
        <w:t> </w:t>
      </w:r>
      <w:r>
        <w:rPr/>
        <w:t>authorised</w:t>
      </w:r>
      <w:r>
        <w:rPr>
          <w:spacing w:val="-1"/>
        </w:rPr>
        <w:t> </w:t>
      </w:r>
      <w:r>
        <w:rPr/>
        <w:t>to</w:t>
      </w:r>
      <w:r>
        <w:rPr>
          <w:spacing w:val="-3"/>
        </w:rPr>
        <w:t> </w:t>
      </w:r>
      <w:r>
        <w:rPr/>
        <w:t>access</w:t>
      </w:r>
      <w:r>
        <w:rPr>
          <w:spacing w:val="-2"/>
        </w:rPr>
        <w:t> </w:t>
      </w:r>
      <w:r>
        <w:rPr/>
        <w:t>those</w:t>
      </w:r>
      <w:r>
        <w:rPr>
          <w:spacing w:val="-2"/>
        </w:rPr>
        <w:t> </w:t>
      </w:r>
      <w:r>
        <w:rPr/>
        <w:t>areas and should not be loaned / provided to anyone else.</w:t>
      </w:r>
    </w:p>
    <w:p>
      <w:pPr>
        <w:pStyle w:val="BodyText"/>
        <w:spacing w:before="147"/>
        <w:ind w:left="500"/>
      </w:pPr>
      <w:r>
        <w:rPr/>
        <w:t>Visitors</w:t>
      </w:r>
      <w:r>
        <w:rPr>
          <w:spacing w:val="-3"/>
        </w:rPr>
        <w:t> </w:t>
      </w:r>
      <w:r>
        <w:rPr/>
        <w:t>are</w:t>
      </w:r>
      <w:r>
        <w:rPr>
          <w:spacing w:val="-2"/>
        </w:rPr>
        <w:t> </w:t>
      </w:r>
      <w:r>
        <w:rPr/>
        <w:t>required</w:t>
      </w:r>
      <w:r>
        <w:rPr>
          <w:spacing w:val="-4"/>
        </w:rPr>
        <w:t> </w:t>
      </w:r>
      <w:r>
        <w:rPr/>
        <w:t>to</w:t>
      </w:r>
      <w:r>
        <w:rPr>
          <w:spacing w:val="-3"/>
        </w:rPr>
        <w:t> </w:t>
      </w:r>
      <w:r>
        <w:rPr/>
        <w:t>sign</w:t>
      </w:r>
      <w:r>
        <w:rPr>
          <w:spacing w:val="-2"/>
        </w:rPr>
        <w:t> </w:t>
      </w:r>
      <w:r>
        <w:rPr/>
        <w:t>in</w:t>
      </w:r>
      <w:r>
        <w:rPr>
          <w:spacing w:val="-2"/>
        </w:rPr>
        <w:t> </w:t>
      </w:r>
      <w:r>
        <w:rPr/>
        <w:t>and</w:t>
      </w:r>
      <w:r>
        <w:rPr>
          <w:spacing w:val="-1"/>
        </w:rPr>
        <w:t> </w:t>
      </w:r>
      <w:r>
        <w:rPr/>
        <w:t>out</w:t>
      </w:r>
      <w:r>
        <w:rPr>
          <w:spacing w:val="-2"/>
        </w:rPr>
        <w:t> </w:t>
      </w:r>
      <w:r>
        <w:rPr/>
        <w:t>with</w:t>
      </w:r>
      <w:r>
        <w:rPr>
          <w:spacing w:val="-3"/>
        </w:rPr>
        <w:t> </w:t>
      </w:r>
      <w:r>
        <w:rPr/>
        <w:t>arrival</w:t>
      </w:r>
      <w:r>
        <w:rPr>
          <w:spacing w:val="-1"/>
        </w:rPr>
        <w:t> </w:t>
      </w:r>
      <w:r>
        <w:rPr/>
        <w:t>and</w:t>
      </w:r>
      <w:r>
        <w:rPr>
          <w:spacing w:val="-1"/>
        </w:rPr>
        <w:t> </w:t>
      </w:r>
      <w:r>
        <w:rPr/>
        <w:t>departure</w:t>
      </w:r>
      <w:r>
        <w:rPr>
          <w:spacing w:val="-2"/>
        </w:rPr>
        <w:t> times.</w:t>
      </w:r>
    </w:p>
    <w:p>
      <w:pPr>
        <w:pStyle w:val="BodyText"/>
        <w:spacing w:line="228" w:lineRule="auto" w:before="158"/>
        <w:ind w:left="500" w:right="1309"/>
      </w:pPr>
      <w:r>
        <w:rPr/>
        <w:t>Where breaches do occur or, a member of staff leaves outside normal termination circumstances</w:t>
      </w:r>
      <w:r>
        <w:rPr>
          <w:spacing w:val="-5"/>
        </w:rPr>
        <w:t> </w:t>
      </w:r>
      <w:r>
        <w:rPr/>
        <w:t>keys,</w:t>
      </w:r>
      <w:r>
        <w:rPr>
          <w:spacing w:val="-2"/>
        </w:rPr>
        <w:t> </w:t>
      </w:r>
      <w:r>
        <w:rPr/>
        <w:t>badges</w:t>
      </w:r>
      <w:r>
        <w:rPr>
          <w:spacing w:val="-2"/>
        </w:rPr>
        <w:t> </w:t>
      </w:r>
      <w:r>
        <w:rPr/>
        <w:t>etc.</w:t>
      </w:r>
      <w:r>
        <w:rPr>
          <w:spacing w:val="-2"/>
        </w:rPr>
        <w:t> </w:t>
      </w:r>
      <w:r>
        <w:rPr/>
        <w:t>should</w:t>
      </w:r>
      <w:r>
        <w:rPr>
          <w:spacing w:val="-1"/>
        </w:rPr>
        <w:t> </w:t>
      </w:r>
      <w:r>
        <w:rPr/>
        <w:t>be</w:t>
      </w:r>
      <w:r>
        <w:rPr>
          <w:spacing w:val="-4"/>
        </w:rPr>
        <w:t> </w:t>
      </w:r>
      <w:r>
        <w:rPr/>
        <w:t>recovered</w:t>
      </w:r>
      <w:r>
        <w:rPr>
          <w:spacing w:val="-1"/>
        </w:rPr>
        <w:t> </w:t>
      </w:r>
      <w:r>
        <w:rPr/>
        <w:t>from</w:t>
      </w:r>
      <w:r>
        <w:rPr>
          <w:spacing w:val="-2"/>
        </w:rPr>
        <w:t> </w:t>
      </w:r>
      <w:r>
        <w:rPr/>
        <w:t>the</w:t>
      </w:r>
      <w:r>
        <w:rPr>
          <w:spacing w:val="-2"/>
        </w:rPr>
        <w:t> </w:t>
      </w:r>
      <w:r>
        <w:rPr/>
        <w:t>staff</w:t>
      </w:r>
      <w:r>
        <w:rPr>
          <w:spacing w:val="-3"/>
        </w:rPr>
        <w:t> </w:t>
      </w:r>
      <w:r>
        <w:rPr/>
        <w:t>member</w:t>
      </w:r>
      <w:r>
        <w:rPr>
          <w:spacing w:val="-2"/>
        </w:rPr>
        <w:t> </w:t>
      </w:r>
      <w:r>
        <w:rPr/>
        <w:t>and</w:t>
      </w:r>
      <w:r>
        <w:rPr>
          <w:spacing w:val="-1"/>
        </w:rPr>
        <w:t> </w:t>
      </w:r>
      <w:r>
        <w:rPr/>
        <w:t>any door / access codes should be changed immediately, if required.</w:t>
      </w:r>
    </w:p>
    <w:p>
      <w:pPr>
        <w:pStyle w:val="BodyText"/>
        <w:spacing w:before="291"/>
        <w:ind w:left="0"/>
      </w:pPr>
    </w:p>
    <w:p>
      <w:pPr>
        <w:pStyle w:val="Heading1"/>
        <w:numPr>
          <w:ilvl w:val="1"/>
          <w:numId w:val="2"/>
        </w:numPr>
        <w:tabs>
          <w:tab w:pos="873" w:val="left" w:leader="none"/>
        </w:tabs>
        <w:spacing w:line="240" w:lineRule="auto" w:before="0" w:after="0"/>
        <w:ind w:left="873" w:right="0" w:hanging="373"/>
        <w:jc w:val="both"/>
      </w:pPr>
      <w:r>
        <w:rPr/>
        <w:t>Paper</w:t>
      </w:r>
      <w:r>
        <w:rPr>
          <w:spacing w:val="-2"/>
        </w:rPr>
        <w:t> </w:t>
      </w:r>
      <w:r>
        <w:rPr/>
        <w:t>based</w:t>
      </w:r>
      <w:r>
        <w:rPr>
          <w:spacing w:val="-3"/>
        </w:rPr>
        <w:t> </w:t>
      </w:r>
      <w:r>
        <w:rPr/>
        <w:t>data</w:t>
      </w:r>
      <w:r>
        <w:rPr>
          <w:spacing w:val="-1"/>
        </w:rPr>
        <w:t> </w:t>
      </w:r>
      <w:r>
        <w:rPr>
          <w:spacing w:val="-2"/>
        </w:rPr>
        <w:t>security</w:t>
      </w:r>
    </w:p>
    <w:p>
      <w:pPr>
        <w:pStyle w:val="BodyText"/>
        <w:spacing w:line="228" w:lineRule="auto" w:before="161"/>
        <w:ind w:left="500" w:right="1748"/>
        <w:jc w:val="both"/>
      </w:pPr>
      <w:r>
        <w:rPr/>
        <w:t>Paper</w:t>
      </w:r>
      <w:r>
        <w:rPr>
          <w:spacing w:val="-2"/>
        </w:rPr>
        <w:t> </w:t>
      </w:r>
      <w:r>
        <w:rPr/>
        <w:t>based</w:t>
      </w:r>
      <w:r>
        <w:rPr>
          <w:spacing w:val="-1"/>
        </w:rPr>
        <w:t> </w:t>
      </w:r>
      <w:r>
        <w:rPr/>
        <w:t>(or</w:t>
      </w:r>
      <w:r>
        <w:rPr>
          <w:spacing w:val="-2"/>
        </w:rPr>
        <w:t> </w:t>
      </w:r>
      <w:r>
        <w:rPr/>
        <w:t>similar</w:t>
      </w:r>
      <w:r>
        <w:rPr>
          <w:spacing w:val="-4"/>
        </w:rPr>
        <w:t> </w:t>
      </w:r>
      <w:r>
        <w:rPr/>
        <w:t>non-electronic)</w:t>
      </w:r>
      <w:r>
        <w:rPr>
          <w:spacing w:val="-3"/>
        </w:rPr>
        <w:t> </w:t>
      </w:r>
      <w:r>
        <w:rPr/>
        <w:t>information</w:t>
      </w:r>
      <w:r>
        <w:rPr>
          <w:spacing w:val="-2"/>
        </w:rPr>
        <w:t> </w:t>
      </w:r>
      <w:r>
        <w:rPr/>
        <w:t>should</w:t>
      </w:r>
      <w:r>
        <w:rPr>
          <w:spacing w:val="-1"/>
        </w:rPr>
        <w:t> </w:t>
      </w:r>
      <w:r>
        <w:rPr/>
        <w:t>be</w:t>
      </w:r>
      <w:r>
        <w:rPr>
          <w:spacing w:val="-2"/>
        </w:rPr>
        <w:t> </w:t>
      </w:r>
      <w:r>
        <w:rPr/>
        <w:t>assigned</w:t>
      </w:r>
      <w:r>
        <w:rPr>
          <w:spacing w:val="-4"/>
        </w:rPr>
        <w:t> </w:t>
      </w:r>
      <w:r>
        <w:rPr/>
        <w:t>to</w:t>
      </w:r>
      <w:r>
        <w:rPr>
          <w:spacing w:val="-3"/>
        </w:rPr>
        <w:t> </w:t>
      </w:r>
      <w:r>
        <w:rPr/>
        <w:t>an</w:t>
      </w:r>
      <w:r>
        <w:rPr>
          <w:spacing w:val="-2"/>
        </w:rPr>
        <w:t> </w:t>
      </w:r>
      <w:r>
        <w:rPr/>
        <w:t>owner. Paper in an open office must be protected by the controls for the building and other appropriate measures that could include:</w:t>
      </w:r>
    </w:p>
    <w:p>
      <w:pPr>
        <w:pStyle w:val="ListParagraph"/>
        <w:numPr>
          <w:ilvl w:val="2"/>
          <w:numId w:val="2"/>
        </w:numPr>
        <w:tabs>
          <w:tab w:pos="1338" w:val="left" w:leader="none"/>
        </w:tabs>
        <w:spacing w:line="240" w:lineRule="auto" w:before="153" w:after="0"/>
        <w:ind w:left="1338" w:right="0" w:hanging="360"/>
        <w:jc w:val="left"/>
        <w:rPr>
          <w:sz w:val="24"/>
        </w:rPr>
      </w:pPr>
      <w:r>
        <w:rPr>
          <w:sz w:val="24"/>
        </w:rPr>
        <w:t>Filing</w:t>
      </w:r>
      <w:r>
        <w:rPr>
          <w:spacing w:val="-3"/>
          <w:sz w:val="24"/>
        </w:rPr>
        <w:t> </w:t>
      </w:r>
      <w:r>
        <w:rPr>
          <w:sz w:val="24"/>
        </w:rPr>
        <w:t>cabinets</w:t>
      </w:r>
      <w:r>
        <w:rPr>
          <w:spacing w:val="-2"/>
          <w:sz w:val="24"/>
        </w:rPr>
        <w:t> </w:t>
      </w:r>
      <w:r>
        <w:rPr>
          <w:sz w:val="24"/>
        </w:rPr>
        <w:t>that</w:t>
      </w:r>
      <w:r>
        <w:rPr>
          <w:spacing w:val="-2"/>
          <w:sz w:val="24"/>
        </w:rPr>
        <w:t> </w:t>
      </w:r>
      <w:r>
        <w:rPr>
          <w:sz w:val="24"/>
        </w:rPr>
        <w:t>are</w:t>
      </w:r>
      <w:r>
        <w:rPr>
          <w:spacing w:val="-2"/>
          <w:sz w:val="24"/>
        </w:rPr>
        <w:t> </w:t>
      </w:r>
      <w:r>
        <w:rPr>
          <w:sz w:val="24"/>
        </w:rPr>
        <w:t>locked</w:t>
      </w:r>
      <w:r>
        <w:rPr>
          <w:spacing w:val="-1"/>
          <w:sz w:val="24"/>
        </w:rPr>
        <w:t> </w:t>
      </w:r>
      <w:r>
        <w:rPr>
          <w:sz w:val="24"/>
        </w:rPr>
        <w:t>with</w:t>
      </w:r>
      <w:r>
        <w:rPr>
          <w:spacing w:val="-3"/>
          <w:sz w:val="24"/>
        </w:rPr>
        <w:t> </w:t>
      </w:r>
      <w:r>
        <w:rPr>
          <w:sz w:val="24"/>
        </w:rPr>
        <w:t>the</w:t>
      </w:r>
      <w:r>
        <w:rPr>
          <w:spacing w:val="-4"/>
          <w:sz w:val="24"/>
        </w:rPr>
        <w:t> </w:t>
      </w:r>
      <w:r>
        <w:rPr>
          <w:sz w:val="24"/>
        </w:rPr>
        <w:t>keys</w:t>
      </w:r>
      <w:r>
        <w:rPr>
          <w:spacing w:val="-4"/>
          <w:sz w:val="24"/>
        </w:rPr>
        <w:t> </w:t>
      </w:r>
      <w:r>
        <w:rPr>
          <w:sz w:val="24"/>
        </w:rPr>
        <w:t>stored</w:t>
      </w:r>
      <w:r>
        <w:rPr>
          <w:spacing w:val="-1"/>
          <w:sz w:val="24"/>
        </w:rPr>
        <w:t> </w:t>
      </w:r>
      <w:r>
        <w:rPr>
          <w:sz w:val="24"/>
        </w:rPr>
        <w:t>away</w:t>
      </w:r>
      <w:r>
        <w:rPr>
          <w:spacing w:val="-2"/>
          <w:sz w:val="24"/>
        </w:rPr>
        <w:t> </w:t>
      </w:r>
      <w:r>
        <w:rPr>
          <w:sz w:val="24"/>
        </w:rPr>
        <w:t>from</w:t>
      </w:r>
      <w:r>
        <w:rPr>
          <w:spacing w:val="-2"/>
          <w:sz w:val="24"/>
        </w:rPr>
        <w:t> </w:t>
      </w:r>
      <w:r>
        <w:rPr>
          <w:sz w:val="24"/>
        </w:rPr>
        <w:t>the</w:t>
      </w:r>
      <w:r>
        <w:rPr>
          <w:spacing w:val="-2"/>
          <w:sz w:val="24"/>
        </w:rPr>
        <w:t> cabinet</w:t>
      </w:r>
    </w:p>
    <w:p>
      <w:pPr>
        <w:pStyle w:val="ListParagraph"/>
        <w:numPr>
          <w:ilvl w:val="2"/>
          <w:numId w:val="2"/>
        </w:numPr>
        <w:tabs>
          <w:tab w:pos="1338" w:val="left" w:leader="none"/>
        </w:tabs>
        <w:spacing w:line="240" w:lineRule="auto" w:before="151" w:after="0"/>
        <w:ind w:left="1338" w:right="0" w:hanging="360"/>
        <w:jc w:val="left"/>
        <w:rPr>
          <w:sz w:val="24"/>
        </w:rPr>
      </w:pPr>
      <w:r>
        <w:rPr>
          <w:sz w:val="24"/>
        </w:rPr>
        <w:t>Locked</w:t>
      </w:r>
      <w:r>
        <w:rPr>
          <w:spacing w:val="-3"/>
          <w:sz w:val="24"/>
        </w:rPr>
        <w:t> </w:t>
      </w:r>
      <w:r>
        <w:rPr>
          <w:spacing w:val="-2"/>
          <w:sz w:val="24"/>
        </w:rPr>
        <w:t>safes</w:t>
      </w:r>
    </w:p>
    <w:p>
      <w:pPr>
        <w:pStyle w:val="ListParagraph"/>
        <w:numPr>
          <w:ilvl w:val="2"/>
          <w:numId w:val="2"/>
        </w:numPr>
        <w:tabs>
          <w:tab w:pos="1338" w:val="left" w:leader="none"/>
        </w:tabs>
        <w:spacing w:line="240" w:lineRule="auto" w:before="147" w:after="0"/>
        <w:ind w:left="1338" w:right="0" w:hanging="360"/>
        <w:jc w:val="left"/>
        <w:rPr>
          <w:sz w:val="24"/>
        </w:rPr>
      </w:pPr>
      <w:r>
        <w:rPr>
          <w:sz w:val="24"/>
        </w:rPr>
        <w:t>Stored</w:t>
      </w:r>
      <w:r>
        <w:rPr>
          <w:spacing w:val="-1"/>
          <w:sz w:val="24"/>
        </w:rPr>
        <w:t> </w:t>
      </w:r>
      <w:r>
        <w:rPr>
          <w:sz w:val="24"/>
        </w:rPr>
        <w:t>in</w:t>
      </w:r>
      <w:r>
        <w:rPr>
          <w:spacing w:val="-2"/>
          <w:sz w:val="24"/>
        </w:rPr>
        <w:t> </w:t>
      </w:r>
      <w:r>
        <w:rPr>
          <w:sz w:val="24"/>
        </w:rPr>
        <w:t>a</w:t>
      </w:r>
      <w:r>
        <w:rPr>
          <w:spacing w:val="-2"/>
          <w:sz w:val="24"/>
        </w:rPr>
        <w:t> </w:t>
      </w:r>
      <w:r>
        <w:rPr>
          <w:sz w:val="24"/>
        </w:rPr>
        <w:t>Secure</w:t>
      </w:r>
      <w:r>
        <w:rPr>
          <w:spacing w:val="-1"/>
          <w:sz w:val="24"/>
        </w:rPr>
        <w:t> </w:t>
      </w:r>
      <w:r>
        <w:rPr>
          <w:spacing w:val="-4"/>
          <w:sz w:val="24"/>
        </w:rPr>
        <w:t>Area</w:t>
      </w:r>
    </w:p>
    <w:p>
      <w:pPr>
        <w:spacing w:after="0" w:line="240" w:lineRule="auto"/>
        <w:jc w:val="left"/>
        <w:rPr>
          <w:sz w:val="24"/>
        </w:rPr>
        <w:sectPr>
          <w:pgSz w:w="11920" w:h="16850"/>
          <w:pgMar w:top="1580" w:bottom="280" w:left="800" w:right="440"/>
        </w:sectPr>
      </w:pPr>
    </w:p>
    <w:p>
      <w:pPr>
        <w:pStyle w:val="Heading1"/>
        <w:numPr>
          <w:ilvl w:val="1"/>
          <w:numId w:val="2"/>
        </w:numPr>
        <w:tabs>
          <w:tab w:pos="873" w:val="left" w:leader="none"/>
        </w:tabs>
        <w:spacing w:line="240" w:lineRule="auto" w:before="69" w:after="0"/>
        <w:ind w:left="873" w:right="0" w:hanging="373"/>
        <w:jc w:val="left"/>
      </w:pPr>
      <w:r>
        <w:rPr/>
        <w:t>Equipment</w:t>
      </w:r>
      <w:r>
        <w:rPr>
          <w:spacing w:val="-4"/>
        </w:rPr>
        <w:t> </w:t>
      </w:r>
      <w:r>
        <w:rPr>
          <w:spacing w:val="-2"/>
        </w:rPr>
        <w:t>security</w:t>
      </w:r>
    </w:p>
    <w:p>
      <w:pPr>
        <w:pStyle w:val="BodyText"/>
        <w:spacing w:before="143"/>
        <w:ind w:left="500"/>
      </w:pPr>
      <w:r>
        <w:rPr/>
        <w:t>All</w:t>
      </w:r>
      <w:r>
        <w:rPr>
          <w:spacing w:val="-2"/>
        </w:rPr>
        <w:t> </w:t>
      </w:r>
      <w:r>
        <w:rPr/>
        <w:t>general</w:t>
      </w:r>
      <w:r>
        <w:rPr>
          <w:spacing w:val="-2"/>
        </w:rPr>
        <w:t> </w:t>
      </w:r>
      <w:r>
        <w:rPr/>
        <w:t>computer</w:t>
      </w:r>
      <w:r>
        <w:rPr>
          <w:spacing w:val="-3"/>
        </w:rPr>
        <w:t> </w:t>
      </w:r>
      <w:r>
        <w:rPr/>
        <w:t>equipment</w:t>
      </w:r>
      <w:r>
        <w:rPr>
          <w:spacing w:val="-4"/>
        </w:rPr>
        <w:t> </w:t>
      </w:r>
      <w:r>
        <w:rPr/>
        <w:t>must</w:t>
      </w:r>
      <w:r>
        <w:rPr>
          <w:spacing w:val="-3"/>
        </w:rPr>
        <w:t> </w:t>
      </w:r>
      <w:r>
        <w:rPr/>
        <w:t>be</w:t>
      </w:r>
      <w:r>
        <w:rPr>
          <w:spacing w:val="-2"/>
        </w:rPr>
        <w:t> </w:t>
      </w:r>
      <w:r>
        <w:rPr/>
        <w:t>located</w:t>
      </w:r>
      <w:r>
        <w:rPr>
          <w:spacing w:val="-2"/>
        </w:rPr>
        <w:t> </w:t>
      </w:r>
      <w:r>
        <w:rPr/>
        <w:t>in</w:t>
      </w:r>
      <w:r>
        <w:rPr>
          <w:spacing w:val="-3"/>
        </w:rPr>
        <w:t> </w:t>
      </w:r>
      <w:r>
        <w:rPr/>
        <w:t>suitable</w:t>
      </w:r>
      <w:r>
        <w:rPr>
          <w:spacing w:val="-2"/>
        </w:rPr>
        <w:t> </w:t>
      </w:r>
      <w:r>
        <w:rPr/>
        <w:t>physical</w:t>
      </w:r>
      <w:r>
        <w:rPr>
          <w:spacing w:val="-5"/>
        </w:rPr>
        <w:t> </w:t>
      </w:r>
      <w:r>
        <w:rPr/>
        <w:t>locations</w:t>
      </w:r>
      <w:r>
        <w:rPr>
          <w:spacing w:val="-2"/>
        </w:rPr>
        <w:t> that:</w:t>
      </w:r>
    </w:p>
    <w:p>
      <w:pPr>
        <w:pStyle w:val="ListParagraph"/>
        <w:numPr>
          <w:ilvl w:val="2"/>
          <w:numId w:val="2"/>
        </w:numPr>
        <w:tabs>
          <w:tab w:pos="1338" w:val="left" w:leader="none"/>
        </w:tabs>
        <w:spacing w:line="228" w:lineRule="auto" w:before="163" w:after="0"/>
        <w:ind w:left="1338" w:right="1355" w:hanging="360"/>
        <w:jc w:val="left"/>
        <w:rPr>
          <w:sz w:val="24"/>
        </w:rPr>
      </w:pPr>
      <w:r>
        <w:rPr>
          <w:sz w:val="24"/>
        </w:rPr>
        <w:t>Reduce</w:t>
      </w:r>
      <w:r>
        <w:rPr>
          <w:spacing w:val="-4"/>
          <w:sz w:val="24"/>
        </w:rPr>
        <w:t> </w:t>
      </w:r>
      <w:r>
        <w:rPr>
          <w:sz w:val="24"/>
        </w:rPr>
        <w:t>risks</w:t>
      </w:r>
      <w:r>
        <w:rPr>
          <w:spacing w:val="-2"/>
          <w:sz w:val="24"/>
        </w:rPr>
        <w:t> </w:t>
      </w:r>
      <w:r>
        <w:rPr>
          <w:sz w:val="24"/>
        </w:rPr>
        <w:t>from</w:t>
      </w:r>
      <w:r>
        <w:rPr>
          <w:spacing w:val="-2"/>
          <w:sz w:val="24"/>
        </w:rPr>
        <w:t> </w:t>
      </w:r>
      <w:r>
        <w:rPr>
          <w:sz w:val="24"/>
        </w:rPr>
        <w:t>environmental</w:t>
      </w:r>
      <w:r>
        <w:rPr>
          <w:spacing w:val="-1"/>
          <w:sz w:val="24"/>
        </w:rPr>
        <w:t> </w:t>
      </w:r>
      <w:r>
        <w:rPr>
          <w:sz w:val="24"/>
        </w:rPr>
        <w:t>hazards,</w:t>
      </w:r>
      <w:r>
        <w:rPr>
          <w:spacing w:val="-2"/>
          <w:sz w:val="24"/>
        </w:rPr>
        <w:t> </w:t>
      </w:r>
      <w:r>
        <w:rPr>
          <w:sz w:val="24"/>
        </w:rPr>
        <w:t>for</w:t>
      </w:r>
      <w:r>
        <w:rPr>
          <w:spacing w:val="-4"/>
          <w:sz w:val="24"/>
        </w:rPr>
        <w:t> </w:t>
      </w:r>
      <w:r>
        <w:rPr>
          <w:sz w:val="24"/>
        </w:rPr>
        <w:t>example,</w:t>
      </w:r>
      <w:r>
        <w:rPr>
          <w:spacing w:val="-2"/>
          <w:sz w:val="24"/>
        </w:rPr>
        <w:t> </w:t>
      </w:r>
      <w:r>
        <w:rPr>
          <w:sz w:val="24"/>
        </w:rPr>
        <w:t>heat,</w:t>
      </w:r>
      <w:r>
        <w:rPr>
          <w:spacing w:val="-2"/>
          <w:sz w:val="24"/>
        </w:rPr>
        <w:t> </w:t>
      </w:r>
      <w:r>
        <w:rPr>
          <w:sz w:val="24"/>
        </w:rPr>
        <w:t>fire,</w:t>
      </w:r>
      <w:r>
        <w:rPr>
          <w:spacing w:val="-5"/>
          <w:sz w:val="24"/>
        </w:rPr>
        <w:t> </w:t>
      </w:r>
      <w:r>
        <w:rPr>
          <w:sz w:val="24"/>
        </w:rPr>
        <w:t>smoke,</w:t>
      </w:r>
      <w:r>
        <w:rPr>
          <w:spacing w:val="-2"/>
          <w:sz w:val="24"/>
        </w:rPr>
        <w:t> </w:t>
      </w:r>
      <w:r>
        <w:rPr>
          <w:sz w:val="24"/>
        </w:rPr>
        <w:t>water, dust and vibration.</w:t>
      </w:r>
    </w:p>
    <w:p>
      <w:pPr>
        <w:pStyle w:val="ListParagraph"/>
        <w:numPr>
          <w:ilvl w:val="2"/>
          <w:numId w:val="2"/>
        </w:numPr>
        <w:tabs>
          <w:tab w:pos="1338" w:val="left" w:leader="none"/>
        </w:tabs>
        <w:spacing w:line="240" w:lineRule="auto" w:before="154" w:after="0"/>
        <w:ind w:left="1338" w:right="0" w:hanging="360"/>
        <w:jc w:val="left"/>
        <w:rPr>
          <w:sz w:val="24"/>
        </w:rPr>
      </w:pPr>
      <w:r>
        <w:rPr>
          <w:sz w:val="24"/>
        </w:rPr>
        <w:t>Reduce</w:t>
      </w:r>
      <w:r>
        <w:rPr>
          <w:spacing w:val="-6"/>
          <w:sz w:val="24"/>
        </w:rPr>
        <w:t> </w:t>
      </w:r>
      <w:r>
        <w:rPr>
          <w:sz w:val="24"/>
        </w:rPr>
        <w:t>the</w:t>
      </w:r>
      <w:r>
        <w:rPr>
          <w:spacing w:val="-1"/>
          <w:sz w:val="24"/>
        </w:rPr>
        <w:t> </w:t>
      </w:r>
      <w:r>
        <w:rPr>
          <w:sz w:val="24"/>
        </w:rPr>
        <w:t>risk of</w:t>
      </w:r>
      <w:r>
        <w:rPr>
          <w:spacing w:val="-2"/>
          <w:sz w:val="24"/>
        </w:rPr>
        <w:t> theft.</w:t>
      </w:r>
    </w:p>
    <w:p>
      <w:pPr>
        <w:pStyle w:val="ListParagraph"/>
        <w:numPr>
          <w:ilvl w:val="2"/>
          <w:numId w:val="2"/>
        </w:numPr>
        <w:tabs>
          <w:tab w:pos="1338" w:val="left" w:leader="none"/>
        </w:tabs>
        <w:spacing w:line="228" w:lineRule="auto" w:before="163" w:after="0"/>
        <w:ind w:left="1338" w:right="1298" w:hanging="360"/>
        <w:jc w:val="left"/>
        <w:rPr>
          <w:sz w:val="24"/>
        </w:rPr>
      </w:pPr>
      <w:r>
        <w:rPr>
          <w:sz w:val="24"/>
        </w:rPr>
        <w:t>Facilitate</w:t>
      </w:r>
      <w:r>
        <w:rPr>
          <w:spacing w:val="-3"/>
          <w:sz w:val="24"/>
        </w:rPr>
        <w:t> </w:t>
      </w:r>
      <w:r>
        <w:rPr>
          <w:sz w:val="24"/>
        </w:rPr>
        <w:t>workstations</w:t>
      </w:r>
      <w:r>
        <w:rPr>
          <w:spacing w:val="-5"/>
          <w:sz w:val="24"/>
        </w:rPr>
        <w:t> </w:t>
      </w:r>
      <w:r>
        <w:rPr>
          <w:sz w:val="24"/>
        </w:rPr>
        <w:t>handling</w:t>
      </w:r>
      <w:r>
        <w:rPr>
          <w:spacing w:val="-3"/>
          <w:sz w:val="24"/>
        </w:rPr>
        <w:t> </w:t>
      </w:r>
      <w:r>
        <w:rPr>
          <w:sz w:val="24"/>
        </w:rPr>
        <w:t>sensitive</w:t>
      </w:r>
      <w:r>
        <w:rPr>
          <w:spacing w:val="-4"/>
          <w:sz w:val="24"/>
        </w:rPr>
        <w:t> </w:t>
      </w:r>
      <w:r>
        <w:rPr>
          <w:sz w:val="24"/>
        </w:rPr>
        <w:t>data</w:t>
      </w:r>
      <w:r>
        <w:rPr>
          <w:spacing w:val="-3"/>
          <w:sz w:val="24"/>
        </w:rPr>
        <w:t> </w:t>
      </w:r>
      <w:r>
        <w:rPr>
          <w:sz w:val="24"/>
        </w:rPr>
        <w:t>being</w:t>
      </w:r>
      <w:r>
        <w:rPr>
          <w:spacing w:val="-3"/>
          <w:sz w:val="24"/>
        </w:rPr>
        <w:t> </w:t>
      </w:r>
      <w:r>
        <w:rPr>
          <w:sz w:val="24"/>
        </w:rPr>
        <w:t>positioned</w:t>
      </w:r>
      <w:r>
        <w:rPr>
          <w:spacing w:val="-2"/>
          <w:sz w:val="24"/>
        </w:rPr>
        <w:t> </w:t>
      </w:r>
      <w:r>
        <w:rPr>
          <w:sz w:val="24"/>
        </w:rPr>
        <w:t>to</w:t>
      </w:r>
      <w:r>
        <w:rPr>
          <w:spacing w:val="-3"/>
          <w:sz w:val="24"/>
        </w:rPr>
        <w:t> </w:t>
      </w:r>
      <w:r>
        <w:rPr>
          <w:sz w:val="24"/>
        </w:rPr>
        <w:t>eliminate</w:t>
      </w:r>
      <w:r>
        <w:rPr>
          <w:spacing w:val="-3"/>
          <w:sz w:val="24"/>
        </w:rPr>
        <w:t> </w:t>
      </w:r>
      <w:r>
        <w:rPr>
          <w:sz w:val="24"/>
        </w:rPr>
        <w:t>the risk of the data being seen by unauthorised people.</w:t>
      </w:r>
    </w:p>
    <w:p>
      <w:pPr>
        <w:pStyle w:val="BodyText"/>
        <w:spacing w:before="304"/>
        <w:ind w:left="0"/>
      </w:pPr>
    </w:p>
    <w:p>
      <w:pPr>
        <w:pStyle w:val="BodyText"/>
        <w:spacing w:line="228" w:lineRule="auto"/>
        <w:ind w:left="500" w:right="1309"/>
      </w:pPr>
      <w:r>
        <w:rPr/>
        <w:t>When</w:t>
      </w:r>
      <w:r>
        <w:rPr>
          <w:spacing w:val="-2"/>
        </w:rPr>
        <w:t> </w:t>
      </w:r>
      <w:r>
        <w:rPr/>
        <w:t>using</w:t>
      </w:r>
      <w:r>
        <w:rPr>
          <w:spacing w:val="-3"/>
        </w:rPr>
        <w:t> </w:t>
      </w:r>
      <w:r>
        <w:rPr/>
        <w:t>desktop</w:t>
      </w:r>
      <w:r>
        <w:rPr>
          <w:spacing w:val="-1"/>
        </w:rPr>
        <w:t> </w:t>
      </w:r>
      <w:r>
        <w:rPr/>
        <w:t>PCs</w:t>
      </w:r>
      <w:r>
        <w:rPr>
          <w:spacing w:val="-5"/>
        </w:rPr>
        <w:t> </w:t>
      </w:r>
      <w:r>
        <w:rPr/>
        <w:t>and</w:t>
      </w:r>
      <w:r>
        <w:rPr>
          <w:spacing w:val="-1"/>
        </w:rPr>
        <w:t> </w:t>
      </w:r>
      <w:r>
        <w:rPr/>
        <w:t>laptops</w:t>
      </w:r>
      <w:r>
        <w:rPr>
          <w:spacing w:val="-2"/>
        </w:rPr>
        <w:t> </w:t>
      </w:r>
      <w:r>
        <w:rPr/>
        <w:t>data</w:t>
      </w:r>
      <w:r>
        <w:rPr>
          <w:spacing w:val="-3"/>
        </w:rPr>
        <w:t> </w:t>
      </w:r>
      <w:r>
        <w:rPr/>
        <w:t>must</w:t>
      </w:r>
      <w:r>
        <w:rPr>
          <w:spacing w:val="-2"/>
        </w:rPr>
        <w:t> </w:t>
      </w:r>
      <w:r>
        <w:rPr/>
        <w:t>be</w:t>
      </w:r>
      <w:r>
        <w:rPr>
          <w:spacing w:val="-2"/>
        </w:rPr>
        <w:t> </w:t>
      </w:r>
      <w:r>
        <w:rPr/>
        <w:t>stored</w:t>
      </w:r>
      <w:r>
        <w:rPr>
          <w:spacing w:val="-1"/>
        </w:rPr>
        <w:t> </w:t>
      </w:r>
      <w:r>
        <w:rPr/>
        <w:t>on</w:t>
      </w:r>
      <w:r>
        <w:rPr>
          <w:spacing w:val="-4"/>
        </w:rPr>
        <w:t> </w:t>
      </w:r>
      <w:r>
        <w:rPr/>
        <w:t>the</w:t>
      </w:r>
      <w:r>
        <w:rPr>
          <w:spacing w:val="-2"/>
        </w:rPr>
        <w:t> </w:t>
      </w:r>
      <w:r>
        <w:rPr/>
        <w:t>OneDrive</w:t>
      </w:r>
      <w:r>
        <w:rPr>
          <w:spacing w:val="-2"/>
        </w:rPr>
        <w:t> </w:t>
      </w:r>
      <w:r>
        <w:rPr/>
        <w:t>system.</w:t>
      </w:r>
      <w:r>
        <w:rPr>
          <w:spacing w:val="-2"/>
        </w:rPr>
        <w:t> </w:t>
      </w:r>
      <w:r>
        <w:rPr/>
        <w:t>This ensures that information lost, stolen or damaged via unauthorised access can be restored with its integrity maintained.</w:t>
      </w:r>
    </w:p>
    <w:p>
      <w:pPr>
        <w:pStyle w:val="BodyText"/>
        <w:spacing w:line="228" w:lineRule="auto" w:before="164"/>
        <w:ind w:left="500" w:right="1309"/>
      </w:pPr>
      <w:r>
        <w:rPr/>
        <w:t>All data is stored within the Microsoft Cloud system; this significantly reduces the risk of the</w:t>
      </w:r>
      <w:r>
        <w:rPr>
          <w:spacing w:val="-2"/>
        </w:rPr>
        <w:t> </w:t>
      </w:r>
      <w:r>
        <w:rPr/>
        <w:t>operating</w:t>
      </w:r>
      <w:r>
        <w:rPr>
          <w:spacing w:val="-3"/>
        </w:rPr>
        <w:t> </w:t>
      </w:r>
      <w:r>
        <w:rPr/>
        <w:t>system</w:t>
      </w:r>
      <w:r>
        <w:rPr>
          <w:spacing w:val="-2"/>
        </w:rPr>
        <w:t> </w:t>
      </w:r>
      <w:r>
        <w:rPr/>
        <w:t>and</w:t>
      </w:r>
      <w:r>
        <w:rPr>
          <w:spacing w:val="-1"/>
        </w:rPr>
        <w:t> </w:t>
      </w:r>
      <w:r>
        <w:rPr/>
        <w:t>data</w:t>
      </w:r>
      <w:r>
        <w:rPr>
          <w:spacing w:val="-3"/>
        </w:rPr>
        <w:t> </w:t>
      </w:r>
      <w:r>
        <w:rPr/>
        <w:t>corruption</w:t>
      </w:r>
      <w:r>
        <w:rPr>
          <w:spacing w:val="-2"/>
        </w:rPr>
        <w:t> </w:t>
      </w:r>
      <w:r>
        <w:rPr/>
        <w:t>from</w:t>
      </w:r>
      <w:r>
        <w:rPr>
          <w:spacing w:val="-5"/>
        </w:rPr>
        <w:t> </w:t>
      </w:r>
      <w:r>
        <w:rPr/>
        <w:t>power</w:t>
      </w:r>
      <w:r>
        <w:rPr>
          <w:spacing w:val="-2"/>
        </w:rPr>
        <w:t> </w:t>
      </w:r>
      <w:r>
        <w:rPr/>
        <w:t>failures.</w:t>
      </w:r>
      <w:r>
        <w:rPr>
          <w:spacing w:val="-2"/>
        </w:rPr>
        <w:t> </w:t>
      </w:r>
      <w:r>
        <w:rPr/>
        <w:t>No</w:t>
      </w:r>
      <w:r>
        <w:rPr>
          <w:spacing w:val="-3"/>
        </w:rPr>
        <w:t> </w:t>
      </w:r>
      <w:r>
        <w:rPr/>
        <w:t>changes</w:t>
      </w:r>
      <w:r>
        <w:rPr>
          <w:spacing w:val="-2"/>
        </w:rPr>
        <w:t> </w:t>
      </w:r>
      <w:r>
        <w:rPr/>
        <w:t>can</w:t>
      </w:r>
      <w:r>
        <w:rPr>
          <w:spacing w:val="-2"/>
        </w:rPr>
        <w:t> </w:t>
      </w:r>
      <w:r>
        <w:rPr/>
        <w:t>be</w:t>
      </w:r>
      <w:r>
        <w:rPr>
          <w:spacing w:val="-2"/>
        </w:rPr>
        <w:t> </w:t>
      </w:r>
      <w:r>
        <w:rPr/>
        <w:t>made to the server specifications except by the IT Provider and not without consultation and authorisation from an internal IT member of staff and the Finance Director and/or the </w:t>
      </w:r>
      <w:r>
        <w:rPr>
          <w:spacing w:val="-4"/>
        </w:rPr>
        <w:t>CEO.</w:t>
      </w:r>
    </w:p>
    <w:p>
      <w:pPr>
        <w:pStyle w:val="BodyText"/>
        <w:spacing w:line="228" w:lineRule="auto" w:before="165"/>
        <w:ind w:left="500" w:right="1309"/>
      </w:pPr>
      <w:r>
        <w:rPr/>
        <w:t>All items of equipment should be recorded on an inventory. Procedures are in place to ensure</w:t>
      </w:r>
      <w:r>
        <w:rPr>
          <w:spacing w:val="-2"/>
        </w:rPr>
        <w:t> </w:t>
      </w:r>
      <w:r>
        <w:rPr/>
        <w:t>inventories</w:t>
      </w:r>
      <w:r>
        <w:rPr>
          <w:spacing w:val="-2"/>
        </w:rPr>
        <w:t> </w:t>
      </w:r>
      <w:r>
        <w:rPr/>
        <w:t>are</w:t>
      </w:r>
      <w:r>
        <w:rPr>
          <w:spacing w:val="-2"/>
        </w:rPr>
        <w:t> </w:t>
      </w:r>
      <w:r>
        <w:rPr/>
        <w:t>updated</w:t>
      </w:r>
      <w:r>
        <w:rPr>
          <w:spacing w:val="-2"/>
        </w:rPr>
        <w:t> </w:t>
      </w:r>
      <w:r>
        <w:rPr/>
        <w:t>as</w:t>
      </w:r>
      <w:r>
        <w:rPr>
          <w:spacing w:val="-2"/>
        </w:rPr>
        <w:t> </w:t>
      </w:r>
      <w:r>
        <w:rPr/>
        <w:t>soon</w:t>
      </w:r>
      <w:r>
        <w:rPr>
          <w:spacing w:val="-2"/>
        </w:rPr>
        <w:t> </w:t>
      </w:r>
      <w:r>
        <w:rPr/>
        <w:t>as</w:t>
      </w:r>
      <w:r>
        <w:rPr>
          <w:spacing w:val="-2"/>
        </w:rPr>
        <w:t> </w:t>
      </w:r>
      <w:r>
        <w:rPr/>
        <w:t>assets</w:t>
      </w:r>
      <w:r>
        <w:rPr>
          <w:spacing w:val="-2"/>
        </w:rPr>
        <w:t> </w:t>
      </w:r>
      <w:r>
        <w:rPr/>
        <w:t>are</w:t>
      </w:r>
      <w:r>
        <w:rPr>
          <w:spacing w:val="-2"/>
        </w:rPr>
        <w:t> </w:t>
      </w:r>
      <w:r>
        <w:rPr/>
        <w:t>received</w:t>
      </w:r>
      <w:r>
        <w:rPr>
          <w:spacing w:val="-2"/>
        </w:rPr>
        <w:t> </w:t>
      </w:r>
      <w:r>
        <w:rPr/>
        <w:t>or</w:t>
      </w:r>
      <w:r>
        <w:rPr>
          <w:spacing w:val="-2"/>
        </w:rPr>
        <w:t> </w:t>
      </w:r>
      <w:r>
        <w:rPr/>
        <w:t>disposed</w:t>
      </w:r>
      <w:r>
        <w:rPr>
          <w:spacing w:val="-2"/>
        </w:rPr>
        <w:t> </w:t>
      </w:r>
      <w:r>
        <w:rPr/>
        <w:t>of.</w:t>
      </w:r>
      <w:r>
        <w:rPr>
          <w:spacing w:val="-2"/>
        </w:rPr>
        <w:t> </w:t>
      </w:r>
      <w:r>
        <w:rPr/>
        <w:t>A</w:t>
      </w:r>
      <w:r>
        <w:rPr>
          <w:spacing w:val="-3"/>
        </w:rPr>
        <w:t> </w:t>
      </w:r>
      <w:r>
        <w:rPr/>
        <w:t>quarterly audit of</w:t>
      </w:r>
      <w:r>
        <w:rPr>
          <w:spacing w:val="-1"/>
        </w:rPr>
        <w:t> </w:t>
      </w:r>
      <w:r>
        <w:rPr/>
        <w:t>People First</w:t>
      </w:r>
      <w:r>
        <w:rPr>
          <w:spacing w:val="-2"/>
        </w:rPr>
        <w:t> </w:t>
      </w:r>
      <w:r>
        <w:rPr/>
        <w:t>“users”</w:t>
      </w:r>
      <w:r>
        <w:rPr>
          <w:spacing w:val="-2"/>
        </w:rPr>
        <w:t> </w:t>
      </w:r>
      <w:r>
        <w:rPr/>
        <w:t>is also</w:t>
      </w:r>
      <w:r>
        <w:rPr>
          <w:spacing w:val="-1"/>
        </w:rPr>
        <w:t> </w:t>
      </w:r>
      <w:r>
        <w:rPr/>
        <w:t>to</w:t>
      </w:r>
      <w:r>
        <w:rPr>
          <w:spacing w:val="-1"/>
        </w:rPr>
        <w:t> </w:t>
      </w:r>
      <w:r>
        <w:rPr/>
        <w:t>be conducted as part of</w:t>
      </w:r>
      <w:r>
        <w:rPr>
          <w:spacing w:val="-1"/>
        </w:rPr>
        <w:t> </w:t>
      </w:r>
      <w:r>
        <w:rPr/>
        <w:t>the</w:t>
      </w:r>
      <w:r>
        <w:rPr>
          <w:spacing w:val="-2"/>
        </w:rPr>
        <w:t> </w:t>
      </w:r>
      <w:r>
        <w:rPr/>
        <w:t>process to</w:t>
      </w:r>
      <w:r>
        <w:rPr>
          <w:spacing w:val="-1"/>
        </w:rPr>
        <w:t> </w:t>
      </w:r>
      <w:r>
        <w:rPr/>
        <w:t>ensure only active users are maintained and hold access to People First data. This will be conducted by the Business and Operations team.</w:t>
      </w:r>
    </w:p>
    <w:p>
      <w:pPr>
        <w:pStyle w:val="Heading1"/>
        <w:numPr>
          <w:ilvl w:val="1"/>
          <w:numId w:val="2"/>
        </w:numPr>
        <w:tabs>
          <w:tab w:pos="873" w:val="left" w:leader="none"/>
        </w:tabs>
        <w:spacing w:line="240" w:lineRule="auto" w:before="150" w:after="0"/>
        <w:ind w:left="873" w:right="0" w:hanging="373"/>
        <w:jc w:val="left"/>
      </w:pPr>
      <w:r>
        <w:rPr/>
        <w:t>Security</w:t>
      </w:r>
      <w:r>
        <w:rPr>
          <w:spacing w:val="-6"/>
        </w:rPr>
        <w:t> </w:t>
      </w:r>
      <w:r>
        <w:rPr/>
        <w:t>of</w:t>
      </w:r>
      <w:r>
        <w:rPr>
          <w:spacing w:val="-3"/>
        </w:rPr>
        <w:t> </w:t>
      </w:r>
      <w:r>
        <w:rPr/>
        <w:t>equipment</w:t>
      </w:r>
      <w:r>
        <w:rPr>
          <w:spacing w:val="-3"/>
        </w:rPr>
        <w:t> </w:t>
      </w:r>
      <w:r>
        <w:rPr/>
        <w:t>off</w:t>
      </w:r>
      <w:r>
        <w:rPr>
          <w:spacing w:val="-3"/>
        </w:rPr>
        <w:t> </w:t>
      </w:r>
      <w:r>
        <w:rPr>
          <w:spacing w:val="-2"/>
        </w:rPr>
        <w:t>premises</w:t>
      </w:r>
    </w:p>
    <w:p>
      <w:pPr>
        <w:pStyle w:val="BodyText"/>
        <w:spacing w:line="228" w:lineRule="auto" w:before="157"/>
        <w:ind w:left="500" w:right="1309"/>
      </w:pPr>
      <w:r>
        <w:rPr/>
        <w:t>The use of equipment</w:t>
      </w:r>
      <w:r>
        <w:rPr>
          <w:spacing w:val="-1"/>
        </w:rPr>
        <w:t> </w:t>
      </w:r>
      <w:r>
        <w:rPr/>
        <w:t>is</w:t>
      </w:r>
      <w:r>
        <w:rPr>
          <w:spacing w:val="-2"/>
        </w:rPr>
        <w:t> </w:t>
      </w:r>
      <w:r>
        <w:rPr/>
        <w:t>permitted following its correct and complete registration on</w:t>
      </w:r>
      <w:r>
        <w:rPr>
          <w:spacing w:val="-1"/>
        </w:rPr>
        <w:t> </w:t>
      </w:r>
      <w:r>
        <w:rPr/>
        <w:t>the IT inventory and a signed Equipment Agreement by staff ensuring accountability for the equipment.</w:t>
      </w:r>
      <w:r>
        <w:rPr>
          <w:spacing w:val="-5"/>
        </w:rPr>
        <w:t> </w:t>
      </w:r>
      <w:r>
        <w:rPr/>
        <w:t>Equipment</w:t>
      </w:r>
      <w:r>
        <w:rPr>
          <w:spacing w:val="-2"/>
        </w:rPr>
        <w:t> </w:t>
      </w:r>
      <w:r>
        <w:rPr/>
        <w:t>taken</w:t>
      </w:r>
      <w:r>
        <w:rPr>
          <w:spacing w:val="-2"/>
        </w:rPr>
        <w:t> </w:t>
      </w:r>
      <w:r>
        <w:rPr/>
        <w:t>away</w:t>
      </w:r>
      <w:r>
        <w:rPr>
          <w:spacing w:val="-2"/>
        </w:rPr>
        <w:t> </w:t>
      </w:r>
      <w:r>
        <w:rPr/>
        <w:t>from</w:t>
      </w:r>
      <w:r>
        <w:rPr>
          <w:spacing w:val="-2"/>
        </w:rPr>
        <w:t> </w:t>
      </w:r>
      <w:r>
        <w:rPr/>
        <w:t>PF</w:t>
      </w:r>
      <w:r>
        <w:rPr>
          <w:spacing w:val="-3"/>
        </w:rPr>
        <w:t> </w:t>
      </w:r>
      <w:r>
        <w:rPr/>
        <w:t>premises</w:t>
      </w:r>
      <w:r>
        <w:rPr>
          <w:spacing w:val="-2"/>
        </w:rPr>
        <w:t> </w:t>
      </w:r>
      <w:r>
        <w:rPr/>
        <w:t>is</w:t>
      </w:r>
      <w:r>
        <w:rPr>
          <w:spacing w:val="-2"/>
        </w:rPr>
        <w:t> </w:t>
      </w:r>
      <w:r>
        <w:rPr/>
        <w:t>the</w:t>
      </w:r>
      <w:r>
        <w:rPr>
          <w:spacing w:val="-2"/>
        </w:rPr>
        <w:t> </w:t>
      </w:r>
      <w:r>
        <w:rPr/>
        <w:t>responsibility</w:t>
      </w:r>
      <w:r>
        <w:rPr>
          <w:spacing w:val="-2"/>
        </w:rPr>
        <w:t> </w:t>
      </w:r>
      <w:r>
        <w:rPr/>
        <w:t>of</w:t>
      </w:r>
      <w:r>
        <w:rPr>
          <w:spacing w:val="-3"/>
        </w:rPr>
        <w:t> </w:t>
      </w:r>
      <w:r>
        <w:rPr/>
        <w:t>the</w:t>
      </w:r>
      <w:r>
        <w:rPr>
          <w:spacing w:val="-2"/>
        </w:rPr>
        <w:t> </w:t>
      </w:r>
      <w:r>
        <w:rPr/>
        <w:t>user</w:t>
      </w:r>
      <w:r>
        <w:rPr>
          <w:spacing w:val="-2"/>
        </w:rPr>
        <w:t> </w:t>
      </w:r>
      <w:r>
        <w:rPr/>
        <w:t>and </w:t>
      </w:r>
      <w:r>
        <w:rPr>
          <w:spacing w:val="-4"/>
        </w:rPr>
        <w:t>must:</w:t>
      </w:r>
    </w:p>
    <w:p>
      <w:pPr>
        <w:pStyle w:val="ListParagraph"/>
        <w:numPr>
          <w:ilvl w:val="2"/>
          <w:numId w:val="2"/>
        </w:numPr>
        <w:tabs>
          <w:tab w:pos="1338" w:val="left" w:leader="none"/>
        </w:tabs>
        <w:spacing w:line="240" w:lineRule="auto" w:before="156" w:after="0"/>
        <w:ind w:left="1338" w:right="0" w:hanging="360"/>
        <w:jc w:val="left"/>
        <w:rPr>
          <w:sz w:val="24"/>
        </w:rPr>
      </w:pPr>
      <w:r>
        <w:rPr>
          <w:sz w:val="24"/>
        </w:rPr>
        <w:t>Not</w:t>
      </w:r>
      <w:r>
        <w:rPr>
          <w:spacing w:val="-3"/>
          <w:sz w:val="24"/>
        </w:rPr>
        <w:t> </w:t>
      </w:r>
      <w:r>
        <w:rPr>
          <w:sz w:val="24"/>
        </w:rPr>
        <w:t>be</w:t>
      </w:r>
      <w:r>
        <w:rPr>
          <w:spacing w:val="-1"/>
          <w:sz w:val="24"/>
        </w:rPr>
        <w:t> </w:t>
      </w:r>
      <w:r>
        <w:rPr>
          <w:sz w:val="24"/>
        </w:rPr>
        <w:t>left </w:t>
      </w:r>
      <w:r>
        <w:rPr>
          <w:spacing w:val="-2"/>
          <w:sz w:val="24"/>
        </w:rPr>
        <w:t>unattended</w:t>
      </w:r>
    </w:p>
    <w:p>
      <w:pPr>
        <w:pStyle w:val="ListParagraph"/>
        <w:numPr>
          <w:ilvl w:val="2"/>
          <w:numId w:val="2"/>
        </w:numPr>
        <w:tabs>
          <w:tab w:pos="1338" w:val="left" w:leader="none"/>
        </w:tabs>
        <w:spacing w:line="240" w:lineRule="auto" w:before="150" w:after="0"/>
        <w:ind w:left="1338" w:right="0" w:hanging="360"/>
        <w:jc w:val="left"/>
        <w:rPr>
          <w:sz w:val="24"/>
        </w:rPr>
      </w:pPr>
      <w:r>
        <w:rPr>
          <w:sz w:val="24"/>
        </w:rPr>
        <w:t>Be</w:t>
      </w:r>
      <w:r>
        <w:rPr>
          <w:spacing w:val="-3"/>
          <w:sz w:val="24"/>
        </w:rPr>
        <w:t> </w:t>
      </w:r>
      <w:r>
        <w:rPr>
          <w:sz w:val="24"/>
        </w:rPr>
        <w:t>concealed</w:t>
      </w:r>
      <w:r>
        <w:rPr>
          <w:spacing w:val="-2"/>
          <w:sz w:val="24"/>
        </w:rPr>
        <w:t> </w:t>
      </w:r>
      <w:r>
        <w:rPr>
          <w:sz w:val="24"/>
        </w:rPr>
        <w:t>whilst</w:t>
      </w:r>
      <w:r>
        <w:rPr>
          <w:spacing w:val="-3"/>
          <w:sz w:val="24"/>
        </w:rPr>
        <w:t> </w:t>
      </w:r>
      <w:r>
        <w:rPr>
          <w:spacing w:val="-2"/>
          <w:sz w:val="24"/>
        </w:rPr>
        <w:t>transporting</w:t>
      </w:r>
    </w:p>
    <w:p>
      <w:pPr>
        <w:pStyle w:val="ListParagraph"/>
        <w:numPr>
          <w:ilvl w:val="2"/>
          <w:numId w:val="2"/>
        </w:numPr>
        <w:tabs>
          <w:tab w:pos="1338" w:val="left" w:leader="none"/>
        </w:tabs>
        <w:spacing w:line="240" w:lineRule="auto" w:before="148" w:after="0"/>
        <w:ind w:left="1338" w:right="0" w:hanging="360"/>
        <w:jc w:val="left"/>
        <w:rPr>
          <w:sz w:val="24"/>
        </w:rPr>
      </w:pPr>
      <w:r>
        <w:rPr>
          <w:sz w:val="24"/>
        </w:rPr>
        <w:t>Not</w:t>
      </w:r>
      <w:r>
        <w:rPr>
          <w:spacing w:val="-2"/>
          <w:sz w:val="24"/>
        </w:rPr>
        <w:t> </w:t>
      </w:r>
      <w:r>
        <w:rPr>
          <w:sz w:val="24"/>
        </w:rPr>
        <w:t>left</w:t>
      </w:r>
      <w:r>
        <w:rPr>
          <w:spacing w:val="-2"/>
          <w:sz w:val="24"/>
        </w:rPr>
        <w:t> </w:t>
      </w:r>
      <w:r>
        <w:rPr>
          <w:sz w:val="24"/>
        </w:rPr>
        <w:t>open</w:t>
      </w:r>
      <w:r>
        <w:rPr>
          <w:spacing w:val="-1"/>
          <w:sz w:val="24"/>
        </w:rPr>
        <w:t> </w:t>
      </w:r>
      <w:r>
        <w:rPr>
          <w:sz w:val="24"/>
        </w:rPr>
        <w:t>to</w:t>
      </w:r>
      <w:r>
        <w:rPr>
          <w:spacing w:val="-3"/>
          <w:sz w:val="24"/>
        </w:rPr>
        <w:t> </w:t>
      </w:r>
      <w:r>
        <w:rPr>
          <w:sz w:val="24"/>
        </w:rPr>
        <w:t>theft</w:t>
      </w:r>
      <w:r>
        <w:rPr>
          <w:spacing w:val="-1"/>
          <w:sz w:val="24"/>
        </w:rPr>
        <w:t> </w:t>
      </w:r>
      <w:r>
        <w:rPr>
          <w:sz w:val="24"/>
        </w:rPr>
        <w:t>or</w:t>
      </w:r>
      <w:r>
        <w:rPr>
          <w:spacing w:val="-4"/>
          <w:sz w:val="24"/>
        </w:rPr>
        <w:t> </w:t>
      </w:r>
      <w:r>
        <w:rPr>
          <w:sz w:val="24"/>
        </w:rPr>
        <w:t>damage</w:t>
      </w:r>
      <w:r>
        <w:rPr>
          <w:spacing w:val="-2"/>
          <w:sz w:val="24"/>
        </w:rPr>
        <w:t> </w:t>
      </w:r>
      <w:r>
        <w:rPr>
          <w:sz w:val="24"/>
        </w:rPr>
        <w:t>whether</w:t>
      </w:r>
      <w:r>
        <w:rPr>
          <w:spacing w:val="-1"/>
          <w:sz w:val="24"/>
        </w:rPr>
        <w:t> </w:t>
      </w:r>
      <w:r>
        <w:rPr>
          <w:sz w:val="24"/>
        </w:rPr>
        <w:t>in</w:t>
      </w:r>
      <w:r>
        <w:rPr>
          <w:spacing w:val="-2"/>
          <w:sz w:val="24"/>
        </w:rPr>
        <w:t> </w:t>
      </w:r>
      <w:r>
        <w:rPr>
          <w:sz w:val="24"/>
        </w:rPr>
        <w:t>the</w:t>
      </w:r>
      <w:r>
        <w:rPr>
          <w:spacing w:val="-3"/>
          <w:sz w:val="24"/>
        </w:rPr>
        <w:t> </w:t>
      </w:r>
      <w:r>
        <w:rPr>
          <w:sz w:val="24"/>
        </w:rPr>
        <w:t>office,</w:t>
      </w:r>
      <w:r>
        <w:rPr>
          <w:spacing w:val="-2"/>
          <w:sz w:val="24"/>
        </w:rPr>
        <w:t> </w:t>
      </w:r>
      <w:r>
        <w:rPr>
          <w:sz w:val="24"/>
        </w:rPr>
        <w:t>during</w:t>
      </w:r>
      <w:r>
        <w:rPr>
          <w:spacing w:val="-2"/>
          <w:sz w:val="24"/>
        </w:rPr>
        <w:t> </w:t>
      </w:r>
      <w:r>
        <w:rPr>
          <w:sz w:val="24"/>
        </w:rPr>
        <w:t>transit</w:t>
      </w:r>
      <w:r>
        <w:rPr>
          <w:spacing w:val="-2"/>
          <w:sz w:val="24"/>
        </w:rPr>
        <w:t> </w:t>
      </w:r>
      <w:r>
        <w:rPr>
          <w:sz w:val="24"/>
        </w:rPr>
        <w:t>or</w:t>
      </w:r>
      <w:r>
        <w:rPr>
          <w:spacing w:val="-4"/>
          <w:sz w:val="24"/>
        </w:rPr>
        <w:t> </w:t>
      </w:r>
      <w:r>
        <w:rPr>
          <w:sz w:val="24"/>
        </w:rPr>
        <w:t>at</w:t>
      </w:r>
      <w:r>
        <w:rPr>
          <w:spacing w:val="-1"/>
          <w:sz w:val="24"/>
        </w:rPr>
        <w:t> </w:t>
      </w:r>
      <w:r>
        <w:rPr>
          <w:spacing w:val="-4"/>
          <w:sz w:val="24"/>
        </w:rPr>
        <w:t>home</w:t>
      </w:r>
    </w:p>
    <w:p>
      <w:pPr>
        <w:pStyle w:val="ListParagraph"/>
        <w:numPr>
          <w:ilvl w:val="2"/>
          <w:numId w:val="2"/>
        </w:numPr>
        <w:tabs>
          <w:tab w:pos="1338" w:val="left" w:leader="none"/>
        </w:tabs>
        <w:spacing w:line="240" w:lineRule="auto" w:before="150" w:after="0"/>
        <w:ind w:left="1338" w:right="0" w:hanging="360"/>
        <w:jc w:val="left"/>
        <w:rPr>
          <w:sz w:val="24"/>
        </w:rPr>
      </w:pPr>
      <w:r>
        <w:rPr>
          <w:sz w:val="24"/>
        </w:rPr>
        <w:t>Be</w:t>
      </w:r>
      <w:r>
        <w:rPr>
          <w:spacing w:val="-5"/>
          <w:sz w:val="24"/>
        </w:rPr>
        <w:t> </w:t>
      </w:r>
      <w:r>
        <w:rPr>
          <w:sz w:val="24"/>
        </w:rPr>
        <w:t>encrypted</w:t>
      </w:r>
      <w:r>
        <w:rPr>
          <w:spacing w:val="-2"/>
          <w:sz w:val="24"/>
        </w:rPr>
        <w:t> </w:t>
      </w:r>
      <w:r>
        <w:rPr>
          <w:sz w:val="24"/>
        </w:rPr>
        <w:t>if</w:t>
      </w:r>
      <w:r>
        <w:rPr>
          <w:spacing w:val="-4"/>
          <w:sz w:val="24"/>
        </w:rPr>
        <w:t> </w:t>
      </w:r>
      <w:r>
        <w:rPr>
          <w:sz w:val="24"/>
        </w:rPr>
        <w:t>carrying</w:t>
      </w:r>
      <w:r>
        <w:rPr>
          <w:spacing w:val="-4"/>
          <w:sz w:val="24"/>
        </w:rPr>
        <w:t> </w:t>
      </w:r>
      <w:r>
        <w:rPr>
          <w:sz w:val="24"/>
        </w:rPr>
        <w:t>personal</w:t>
      </w:r>
      <w:r>
        <w:rPr>
          <w:spacing w:val="-2"/>
          <w:sz w:val="24"/>
        </w:rPr>
        <w:t> </w:t>
      </w:r>
      <w:r>
        <w:rPr>
          <w:sz w:val="24"/>
        </w:rPr>
        <w:t>or</w:t>
      </w:r>
      <w:r>
        <w:rPr>
          <w:spacing w:val="-3"/>
          <w:sz w:val="24"/>
        </w:rPr>
        <w:t> </w:t>
      </w:r>
      <w:r>
        <w:rPr>
          <w:sz w:val="24"/>
        </w:rPr>
        <w:t>confidential</w:t>
      </w:r>
      <w:r>
        <w:rPr>
          <w:spacing w:val="-4"/>
          <w:sz w:val="24"/>
        </w:rPr>
        <w:t> </w:t>
      </w:r>
      <w:r>
        <w:rPr>
          <w:spacing w:val="-2"/>
          <w:sz w:val="24"/>
        </w:rPr>
        <w:t>information</w:t>
      </w:r>
    </w:p>
    <w:p>
      <w:pPr>
        <w:pStyle w:val="ListParagraph"/>
        <w:numPr>
          <w:ilvl w:val="2"/>
          <w:numId w:val="2"/>
        </w:numPr>
        <w:tabs>
          <w:tab w:pos="1338" w:val="left" w:leader="none"/>
        </w:tabs>
        <w:spacing w:line="240" w:lineRule="auto" w:before="148" w:after="0"/>
        <w:ind w:left="1338" w:right="0" w:hanging="360"/>
        <w:jc w:val="left"/>
        <w:rPr>
          <w:sz w:val="24"/>
        </w:rPr>
      </w:pPr>
      <w:r>
        <w:rPr>
          <w:sz w:val="24"/>
        </w:rPr>
        <w:t>Be</w:t>
      </w:r>
      <w:r>
        <w:rPr>
          <w:spacing w:val="-3"/>
          <w:sz w:val="24"/>
        </w:rPr>
        <w:t> </w:t>
      </w:r>
      <w:r>
        <w:rPr>
          <w:sz w:val="24"/>
        </w:rPr>
        <w:t>password</w:t>
      </w:r>
      <w:r>
        <w:rPr>
          <w:spacing w:val="-1"/>
          <w:sz w:val="24"/>
        </w:rPr>
        <w:t> </w:t>
      </w:r>
      <w:r>
        <w:rPr>
          <w:spacing w:val="-2"/>
          <w:sz w:val="24"/>
        </w:rPr>
        <w:t>protected</w:t>
      </w:r>
    </w:p>
    <w:p>
      <w:pPr>
        <w:pStyle w:val="ListParagraph"/>
        <w:numPr>
          <w:ilvl w:val="2"/>
          <w:numId w:val="2"/>
        </w:numPr>
        <w:tabs>
          <w:tab w:pos="1338" w:val="left" w:leader="none"/>
        </w:tabs>
        <w:spacing w:line="240" w:lineRule="auto" w:before="150" w:after="0"/>
        <w:ind w:left="1338" w:right="0" w:hanging="360"/>
        <w:jc w:val="left"/>
        <w:rPr>
          <w:sz w:val="24"/>
        </w:rPr>
      </w:pPr>
      <w:r>
        <w:rPr>
          <w:sz w:val="24"/>
        </w:rPr>
        <w:t>Be</w:t>
      </w:r>
      <w:r>
        <w:rPr>
          <w:spacing w:val="-2"/>
          <w:sz w:val="24"/>
        </w:rPr>
        <w:t> </w:t>
      </w:r>
      <w:r>
        <w:rPr>
          <w:sz w:val="24"/>
        </w:rPr>
        <w:t>adequately</w:t>
      </w:r>
      <w:r>
        <w:rPr>
          <w:spacing w:val="-2"/>
          <w:sz w:val="24"/>
        </w:rPr>
        <w:t> insured</w:t>
      </w:r>
    </w:p>
    <w:p>
      <w:pPr>
        <w:pStyle w:val="BodyText"/>
        <w:spacing w:line="228" w:lineRule="auto" w:before="156"/>
        <w:ind w:left="500" w:right="1309"/>
      </w:pPr>
      <w:r>
        <w:rPr/>
        <w:t>Staff</w:t>
      </w:r>
      <w:r>
        <w:rPr>
          <w:spacing w:val="-4"/>
        </w:rPr>
        <w:t> </w:t>
      </w:r>
      <w:r>
        <w:rPr/>
        <w:t>should</w:t>
      </w:r>
      <w:r>
        <w:rPr>
          <w:spacing w:val="-2"/>
        </w:rPr>
        <w:t> </w:t>
      </w:r>
      <w:r>
        <w:rPr/>
        <w:t>be</w:t>
      </w:r>
      <w:r>
        <w:rPr>
          <w:spacing w:val="-3"/>
        </w:rPr>
        <w:t> </w:t>
      </w:r>
      <w:r>
        <w:rPr/>
        <w:t>aware</w:t>
      </w:r>
      <w:r>
        <w:rPr>
          <w:spacing w:val="-3"/>
        </w:rPr>
        <w:t> </w:t>
      </w:r>
      <w:r>
        <w:rPr/>
        <w:t>of</w:t>
      </w:r>
      <w:r>
        <w:rPr>
          <w:spacing w:val="-4"/>
        </w:rPr>
        <w:t> </w:t>
      </w:r>
      <w:r>
        <w:rPr/>
        <w:t>their</w:t>
      </w:r>
      <w:r>
        <w:rPr>
          <w:spacing w:val="-3"/>
        </w:rPr>
        <w:t> </w:t>
      </w:r>
      <w:r>
        <w:rPr/>
        <w:t>responsibilities</w:t>
      </w:r>
      <w:r>
        <w:rPr>
          <w:spacing w:val="-3"/>
        </w:rPr>
        <w:t> </w:t>
      </w:r>
      <w:r>
        <w:rPr/>
        <w:t>regarding</w:t>
      </w:r>
      <w:r>
        <w:rPr>
          <w:spacing w:val="-4"/>
        </w:rPr>
        <w:t> </w:t>
      </w:r>
      <w:r>
        <w:rPr/>
        <w:t>current</w:t>
      </w:r>
      <w:r>
        <w:rPr>
          <w:spacing w:val="-3"/>
        </w:rPr>
        <w:t> </w:t>
      </w:r>
      <w:r>
        <w:rPr/>
        <w:t>Data</w:t>
      </w:r>
      <w:r>
        <w:rPr>
          <w:spacing w:val="-4"/>
        </w:rPr>
        <w:t> </w:t>
      </w:r>
      <w:r>
        <w:rPr/>
        <w:t>Protection </w:t>
      </w:r>
      <w:r>
        <w:rPr>
          <w:spacing w:val="-2"/>
        </w:rPr>
        <w:t>legislation.</w:t>
      </w:r>
    </w:p>
    <w:p>
      <w:pPr>
        <w:spacing w:after="0" w:line="228" w:lineRule="auto"/>
        <w:sectPr>
          <w:pgSz w:w="11920" w:h="16850"/>
          <w:pgMar w:top="1580" w:bottom="280" w:left="800" w:right="440"/>
        </w:sectPr>
      </w:pPr>
    </w:p>
    <w:p>
      <w:pPr>
        <w:pStyle w:val="Heading1"/>
        <w:numPr>
          <w:ilvl w:val="1"/>
          <w:numId w:val="2"/>
        </w:numPr>
        <w:tabs>
          <w:tab w:pos="873" w:val="left" w:leader="none"/>
        </w:tabs>
        <w:spacing w:line="240" w:lineRule="auto" w:before="69" w:after="0"/>
        <w:ind w:left="873" w:right="0" w:hanging="373"/>
        <w:jc w:val="left"/>
      </w:pPr>
      <w:r>
        <w:rPr/>
        <w:t>Secure</w:t>
      </w:r>
      <w:r>
        <w:rPr>
          <w:spacing w:val="-2"/>
        </w:rPr>
        <w:t> </w:t>
      </w:r>
      <w:r>
        <w:rPr/>
        <w:t>disposal</w:t>
      </w:r>
      <w:r>
        <w:rPr>
          <w:spacing w:val="-3"/>
        </w:rPr>
        <w:t> </w:t>
      </w:r>
      <w:r>
        <w:rPr/>
        <w:t>or</w:t>
      </w:r>
      <w:r>
        <w:rPr>
          <w:spacing w:val="-2"/>
        </w:rPr>
        <w:t> </w:t>
      </w:r>
      <w:r>
        <w:rPr/>
        <w:t>re-use</w:t>
      </w:r>
      <w:r>
        <w:rPr>
          <w:spacing w:val="-1"/>
        </w:rPr>
        <w:t> </w:t>
      </w:r>
      <w:r>
        <w:rPr/>
        <w:t>of</w:t>
      </w:r>
      <w:r>
        <w:rPr>
          <w:spacing w:val="-2"/>
        </w:rPr>
        <w:t> equipment</w:t>
      </w:r>
    </w:p>
    <w:p>
      <w:pPr>
        <w:pStyle w:val="BodyText"/>
        <w:spacing w:line="228" w:lineRule="auto" w:before="158"/>
        <w:ind w:left="500" w:right="1309"/>
      </w:pPr>
      <w:r>
        <w:rPr/>
        <w:t>All</w:t>
      </w:r>
      <w:r>
        <w:rPr>
          <w:spacing w:val="-1"/>
        </w:rPr>
        <w:t> </w:t>
      </w:r>
      <w:r>
        <w:rPr/>
        <w:t>IT</w:t>
      </w:r>
      <w:r>
        <w:rPr>
          <w:spacing w:val="-2"/>
        </w:rPr>
        <w:t> </w:t>
      </w:r>
      <w:r>
        <w:rPr/>
        <w:t>equipment</w:t>
      </w:r>
      <w:r>
        <w:rPr>
          <w:spacing w:val="-2"/>
        </w:rPr>
        <w:t> </w:t>
      </w:r>
      <w:r>
        <w:rPr/>
        <w:t>being</w:t>
      </w:r>
      <w:r>
        <w:rPr>
          <w:spacing w:val="-3"/>
        </w:rPr>
        <w:t> </w:t>
      </w:r>
      <w:r>
        <w:rPr/>
        <w:t>disposed</w:t>
      </w:r>
      <w:r>
        <w:rPr>
          <w:spacing w:val="-1"/>
        </w:rPr>
        <w:t> </w:t>
      </w:r>
      <w:r>
        <w:rPr/>
        <w:t>of</w:t>
      </w:r>
      <w:r>
        <w:rPr>
          <w:spacing w:val="-3"/>
        </w:rPr>
        <w:t> </w:t>
      </w:r>
      <w:r>
        <w:rPr/>
        <w:t>must</w:t>
      </w:r>
      <w:r>
        <w:rPr>
          <w:spacing w:val="-2"/>
        </w:rPr>
        <w:t> </w:t>
      </w:r>
      <w:r>
        <w:rPr/>
        <w:t>be</w:t>
      </w:r>
      <w:r>
        <w:rPr>
          <w:spacing w:val="-2"/>
        </w:rPr>
        <w:t> </w:t>
      </w:r>
      <w:r>
        <w:rPr/>
        <w:t>done</w:t>
      </w:r>
      <w:r>
        <w:rPr>
          <w:spacing w:val="-4"/>
        </w:rPr>
        <w:t> </w:t>
      </w:r>
      <w:r>
        <w:rPr/>
        <w:t>so</w:t>
      </w:r>
      <w:r>
        <w:rPr>
          <w:spacing w:val="-3"/>
        </w:rPr>
        <w:t> </w:t>
      </w:r>
      <w:r>
        <w:rPr/>
        <w:t>through</w:t>
      </w:r>
      <w:r>
        <w:rPr>
          <w:spacing w:val="-3"/>
        </w:rPr>
        <w:t> </w:t>
      </w:r>
      <w:r>
        <w:rPr/>
        <w:t>PF</w:t>
      </w:r>
      <w:r>
        <w:rPr>
          <w:spacing w:val="-1"/>
        </w:rPr>
        <w:t> </w:t>
      </w:r>
      <w:r>
        <w:rPr/>
        <w:t>IT</w:t>
      </w:r>
      <w:r>
        <w:rPr>
          <w:spacing w:val="-2"/>
        </w:rPr>
        <w:t> </w:t>
      </w:r>
      <w:r>
        <w:rPr/>
        <w:t>providers</w:t>
      </w:r>
      <w:r>
        <w:rPr>
          <w:spacing w:val="-2"/>
        </w:rPr>
        <w:t> </w:t>
      </w:r>
      <w:r>
        <w:rPr/>
        <w:t>(David</w:t>
      </w:r>
      <w:r>
        <w:rPr>
          <w:spacing w:val="-1"/>
        </w:rPr>
        <w:t> </w:t>
      </w:r>
      <w:r>
        <w:rPr/>
        <w:t>Allen </w:t>
      </w:r>
      <w:r>
        <w:rPr>
          <w:spacing w:val="-4"/>
        </w:rPr>
        <w:t>IT)</w:t>
      </w:r>
    </w:p>
    <w:p>
      <w:pPr>
        <w:pStyle w:val="ListParagraph"/>
        <w:numPr>
          <w:ilvl w:val="2"/>
          <w:numId w:val="2"/>
        </w:numPr>
        <w:tabs>
          <w:tab w:pos="1220" w:val="left" w:leader="none"/>
        </w:tabs>
        <w:spacing w:line="228" w:lineRule="auto" w:before="167" w:after="0"/>
        <w:ind w:left="1220" w:right="1370" w:hanging="360"/>
        <w:jc w:val="left"/>
        <w:rPr>
          <w:sz w:val="24"/>
        </w:rPr>
      </w:pPr>
      <w:r>
        <w:rPr>
          <w:sz w:val="24"/>
        </w:rPr>
        <w:t>Equipment</w:t>
      </w:r>
      <w:r>
        <w:rPr>
          <w:spacing w:val="-2"/>
          <w:sz w:val="24"/>
        </w:rPr>
        <w:t> </w:t>
      </w:r>
      <w:r>
        <w:rPr>
          <w:sz w:val="24"/>
        </w:rPr>
        <w:t>that</w:t>
      </w:r>
      <w:r>
        <w:rPr>
          <w:spacing w:val="-2"/>
          <w:sz w:val="24"/>
        </w:rPr>
        <w:t> </w:t>
      </w:r>
      <w:r>
        <w:rPr>
          <w:sz w:val="24"/>
        </w:rPr>
        <w:t>is</w:t>
      </w:r>
      <w:r>
        <w:rPr>
          <w:spacing w:val="-5"/>
          <w:sz w:val="24"/>
        </w:rPr>
        <w:t> </w:t>
      </w:r>
      <w:r>
        <w:rPr>
          <w:sz w:val="24"/>
        </w:rPr>
        <w:t>to</w:t>
      </w:r>
      <w:r>
        <w:rPr>
          <w:spacing w:val="-3"/>
          <w:sz w:val="24"/>
        </w:rPr>
        <w:t> </w:t>
      </w:r>
      <w:r>
        <w:rPr>
          <w:sz w:val="24"/>
        </w:rPr>
        <w:t>be</w:t>
      </w:r>
      <w:r>
        <w:rPr>
          <w:spacing w:val="-2"/>
          <w:sz w:val="24"/>
        </w:rPr>
        <w:t> </w:t>
      </w:r>
      <w:r>
        <w:rPr>
          <w:sz w:val="24"/>
        </w:rPr>
        <w:t>reused</w:t>
      </w:r>
      <w:r>
        <w:rPr>
          <w:spacing w:val="-1"/>
          <w:sz w:val="24"/>
        </w:rPr>
        <w:t> </w:t>
      </w:r>
      <w:r>
        <w:rPr>
          <w:sz w:val="24"/>
        </w:rPr>
        <w:t>or</w:t>
      </w:r>
      <w:r>
        <w:rPr>
          <w:spacing w:val="-4"/>
          <w:sz w:val="24"/>
        </w:rPr>
        <w:t> </w:t>
      </w:r>
      <w:r>
        <w:rPr>
          <w:sz w:val="24"/>
        </w:rPr>
        <w:t>disposed</w:t>
      </w:r>
      <w:r>
        <w:rPr>
          <w:spacing w:val="-1"/>
          <w:sz w:val="24"/>
        </w:rPr>
        <w:t> </w:t>
      </w:r>
      <w:r>
        <w:rPr>
          <w:sz w:val="24"/>
        </w:rPr>
        <w:t>of</w:t>
      </w:r>
      <w:r>
        <w:rPr>
          <w:spacing w:val="-3"/>
          <w:sz w:val="24"/>
        </w:rPr>
        <w:t> </w:t>
      </w:r>
      <w:r>
        <w:rPr>
          <w:sz w:val="24"/>
        </w:rPr>
        <w:t>must</w:t>
      </w:r>
      <w:r>
        <w:rPr>
          <w:spacing w:val="-2"/>
          <w:sz w:val="24"/>
        </w:rPr>
        <w:t> </w:t>
      </w:r>
      <w:r>
        <w:rPr>
          <w:sz w:val="24"/>
        </w:rPr>
        <w:t>have</w:t>
      </w:r>
      <w:r>
        <w:rPr>
          <w:spacing w:val="-2"/>
          <w:sz w:val="24"/>
        </w:rPr>
        <w:t> </w:t>
      </w:r>
      <w:r>
        <w:rPr>
          <w:sz w:val="24"/>
        </w:rPr>
        <w:t>all</w:t>
      </w:r>
      <w:r>
        <w:rPr>
          <w:spacing w:val="-1"/>
          <w:sz w:val="24"/>
        </w:rPr>
        <w:t> </w:t>
      </w:r>
      <w:r>
        <w:rPr>
          <w:sz w:val="24"/>
        </w:rPr>
        <w:t>its</w:t>
      </w:r>
      <w:r>
        <w:rPr>
          <w:spacing w:val="-5"/>
          <w:sz w:val="24"/>
        </w:rPr>
        <w:t> </w:t>
      </w:r>
      <w:r>
        <w:rPr>
          <w:sz w:val="24"/>
        </w:rPr>
        <w:t>data</w:t>
      </w:r>
      <w:r>
        <w:rPr>
          <w:spacing w:val="-3"/>
          <w:sz w:val="24"/>
        </w:rPr>
        <w:t> </w:t>
      </w:r>
      <w:r>
        <w:rPr>
          <w:sz w:val="24"/>
        </w:rPr>
        <w:t>and</w:t>
      </w:r>
      <w:r>
        <w:rPr>
          <w:spacing w:val="-1"/>
          <w:sz w:val="24"/>
        </w:rPr>
        <w:t> </w:t>
      </w:r>
      <w:r>
        <w:rPr>
          <w:sz w:val="24"/>
        </w:rPr>
        <w:t>software removed/destroyed. If the equipment is to be passed onto another organisation (e.g. returned under a leasing agreement) the data removal must be achieved by using professional data-removing software tools.</w:t>
      </w:r>
    </w:p>
    <w:p>
      <w:pPr>
        <w:pStyle w:val="ListParagraph"/>
        <w:numPr>
          <w:ilvl w:val="2"/>
          <w:numId w:val="2"/>
        </w:numPr>
        <w:tabs>
          <w:tab w:pos="1220" w:val="left" w:leader="none"/>
        </w:tabs>
        <w:spacing w:line="225" w:lineRule="auto" w:before="11" w:after="0"/>
        <w:ind w:left="1220" w:right="231" w:hanging="360"/>
        <w:jc w:val="left"/>
        <w:rPr>
          <w:sz w:val="24"/>
        </w:rPr>
      </w:pPr>
      <w:r>
        <w:rPr>
          <w:sz w:val="24"/>
        </w:rPr>
        <w:t>Software</w:t>
      </w:r>
      <w:r>
        <w:rPr>
          <w:spacing w:val="-2"/>
          <w:sz w:val="24"/>
        </w:rPr>
        <w:t> </w:t>
      </w:r>
      <w:r>
        <w:rPr>
          <w:sz w:val="24"/>
        </w:rPr>
        <w:t>media</w:t>
      </w:r>
      <w:r>
        <w:rPr>
          <w:spacing w:val="-3"/>
          <w:sz w:val="24"/>
        </w:rPr>
        <w:t> </w:t>
      </w:r>
      <w:r>
        <w:rPr>
          <w:sz w:val="24"/>
        </w:rPr>
        <w:t>must</w:t>
      </w:r>
      <w:r>
        <w:rPr>
          <w:spacing w:val="-2"/>
          <w:sz w:val="24"/>
        </w:rPr>
        <w:t> </w:t>
      </w:r>
      <w:r>
        <w:rPr>
          <w:sz w:val="24"/>
        </w:rPr>
        <w:t>be</w:t>
      </w:r>
      <w:r>
        <w:rPr>
          <w:spacing w:val="-4"/>
          <w:sz w:val="24"/>
        </w:rPr>
        <w:t> </w:t>
      </w:r>
      <w:r>
        <w:rPr>
          <w:sz w:val="24"/>
        </w:rPr>
        <w:t>destroyed</w:t>
      </w:r>
      <w:r>
        <w:rPr>
          <w:spacing w:val="-4"/>
          <w:sz w:val="24"/>
        </w:rPr>
        <w:t> </w:t>
      </w:r>
      <w:r>
        <w:rPr>
          <w:sz w:val="24"/>
        </w:rPr>
        <w:t>to</w:t>
      </w:r>
      <w:r>
        <w:rPr>
          <w:spacing w:val="-3"/>
          <w:sz w:val="24"/>
        </w:rPr>
        <w:t> </w:t>
      </w:r>
      <w:r>
        <w:rPr>
          <w:sz w:val="24"/>
        </w:rPr>
        <w:t>avoid</w:t>
      </w:r>
      <w:r>
        <w:rPr>
          <w:spacing w:val="-1"/>
          <w:sz w:val="24"/>
        </w:rPr>
        <w:t> </w:t>
      </w:r>
      <w:r>
        <w:rPr>
          <w:sz w:val="24"/>
        </w:rPr>
        <w:t>the</w:t>
      </w:r>
      <w:r>
        <w:rPr>
          <w:spacing w:val="-4"/>
          <w:sz w:val="24"/>
        </w:rPr>
        <w:t> </w:t>
      </w:r>
      <w:r>
        <w:rPr>
          <w:sz w:val="24"/>
        </w:rPr>
        <w:t>possibility</w:t>
      </w:r>
      <w:r>
        <w:rPr>
          <w:spacing w:val="-2"/>
          <w:sz w:val="24"/>
        </w:rPr>
        <w:t> </w:t>
      </w:r>
      <w:r>
        <w:rPr>
          <w:sz w:val="24"/>
        </w:rPr>
        <w:t>of</w:t>
      </w:r>
      <w:r>
        <w:rPr>
          <w:spacing w:val="-3"/>
          <w:sz w:val="24"/>
        </w:rPr>
        <w:t> </w:t>
      </w:r>
      <w:r>
        <w:rPr>
          <w:sz w:val="24"/>
        </w:rPr>
        <w:t>inappropriate</w:t>
      </w:r>
      <w:r>
        <w:rPr>
          <w:spacing w:val="-2"/>
          <w:sz w:val="24"/>
        </w:rPr>
        <w:t> </w:t>
      </w:r>
      <w:r>
        <w:rPr>
          <w:sz w:val="24"/>
        </w:rPr>
        <w:t>usage</w:t>
      </w:r>
      <w:r>
        <w:rPr>
          <w:spacing w:val="-2"/>
          <w:sz w:val="24"/>
        </w:rPr>
        <w:t> </w:t>
      </w:r>
      <w:r>
        <w:rPr>
          <w:sz w:val="24"/>
        </w:rPr>
        <w:t>that</w:t>
      </w:r>
      <w:r>
        <w:rPr>
          <w:spacing w:val="-2"/>
          <w:sz w:val="24"/>
        </w:rPr>
        <w:t> </w:t>
      </w:r>
      <w:r>
        <w:rPr>
          <w:sz w:val="24"/>
        </w:rPr>
        <w:t>could break the terms and conditions of the licences held.</w:t>
      </w:r>
    </w:p>
    <w:p>
      <w:pPr>
        <w:pStyle w:val="BodyText"/>
        <w:spacing w:before="295"/>
        <w:ind w:left="0"/>
      </w:pPr>
    </w:p>
    <w:p>
      <w:pPr>
        <w:pStyle w:val="Heading1"/>
        <w:numPr>
          <w:ilvl w:val="1"/>
          <w:numId w:val="2"/>
        </w:numPr>
        <w:tabs>
          <w:tab w:pos="873" w:val="left" w:leader="none"/>
        </w:tabs>
        <w:spacing w:line="240" w:lineRule="auto" w:before="0" w:after="0"/>
        <w:ind w:left="873" w:right="0" w:hanging="373"/>
        <w:jc w:val="left"/>
      </w:pPr>
      <w:r>
        <w:rPr/>
        <w:t>Policy</w:t>
      </w:r>
      <w:r>
        <w:rPr>
          <w:spacing w:val="-5"/>
        </w:rPr>
        <w:t> </w:t>
      </w:r>
      <w:r>
        <w:rPr>
          <w:spacing w:val="-2"/>
        </w:rPr>
        <w:t>compliance</w:t>
      </w:r>
    </w:p>
    <w:p>
      <w:pPr>
        <w:pStyle w:val="BodyText"/>
        <w:spacing w:line="228" w:lineRule="auto" w:before="158"/>
        <w:ind w:left="500"/>
      </w:pPr>
      <w:r>
        <w:rPr/>
        <w:t>If</w:t>
      </w:r>
      <w:r>
        <w:rPr>
          <w:spacing w:val="-3"/>
        </w:rPr>
        <w:t> </w:t>
      </w:r>
      <w:r>
        <w:rPr/>
        <w:t>you</w:t>
      </w:r>
      <w:r>
        <w:rPr>
          <w:spacing w:val="-3"/>
        </w:rPr>
        <w:t> </w:t>
      </w:r>
      <w:r>
        <w:rPr/>
        <w:t>are</w:t>
      </w:r>
      <w:r>
        <w:rPr>
          <w:spacing w:val="-2"/>
        </w:rPr>
        <w:t> </w:t>
      </w:r>
      <w:r>
        <w:rPr/>
        <w:t>found</w:t>
      </w:r>
      <w:r>
        <w:rPr>
          <w:spacing w:val="-1"/>
        </w:rPr>
        <w:t> </w:t>
      </w:r>
      <w:r>
        <w:rPr/>
        <w:t>to</w:t>
      </w:r>
      <w:r>
        <w:rPr>
          <w:spacing w:val="-3"/>
        </w:rPr>
        <w:t> </w:t>
      </w:r>
      <w:r>
        <w:rPr/>
        <w:t>have breached</w:t>
      </w:r>
      <w:r>
        <w:rPr>
          <w:spacing w:val="-1"/>
        </w:rPr>
        <w:t> </w:t>
      </w:r>
      <w:r>
        <w:rPr/>
        <w:t>this</w:t>
      </w:r>
      <w:r>
        <w:rPr>
          <w:spacing w:val="-5"/>
        </w:rPr>
        <w:t> </w:t>
      </w:r>
      <w:r>
        <w:rPr/>
        <w:t>policy,</w:t>
      </w:r>
      <w:r>
        <w:rPr>
          <w:spacing w:val="-2"/>
        </w:rPr>
        <w:t> </w:t>
      </w:r>
      <w:r>
        <w:rPr/>
        <w:t>you</w:t>
      </w:r>
      <w:r>
        <w:rPr>
          <w:spacing w:val="-3"/>
        </w:rPr>
        <w:t> </w:t>
      </w:r>
      <w:r>
        <w:rPr/>
        <w:t>may</w:t>
      </w:r>
      <w:r>
        <w:rPr>
          <w:spacing w:val="-2"/>
        </w:rPr>
        <w:t> </w:t>
      </w:r>
      <w:r>
        <w:rPr/>
        <w:t>be</w:t>
      </w:r>
      <w:r>
        <w:rPr>
          <w:spacing w:val="-2"/>
        </w:rPr>
        <w:t> </w:t>
      </w:r>
      <w:r>
        <w:rPr/>
        <w:t>subject</w:t>
      </w:r>
      <w:r>
        <w:rPr>
          <w:spacing w:val="-2"/>
        </w:rPr>
        <w:t> </w:t>
      </w:r>
      <w:r>
        <w:rPr/>
        <w:t>to</w:t>
      </w:r>
      <w:r>
        <w:rPr>
          <w:spacing w:val="-3"/>
        </w:rPr>
        <w:t> </w:t>
      </w:r>
      <w:r>
        <w:rPr/>
        <w:t>the</w:t>
      </w:r>
      <w:r>
        <w:rPr>
          <w:spacing w:val="-4"/>
        </w:rPr>
        <w:t> </w:t>
      </w:r>
      <w:r>
        <w:rPr/>
        <w:t>disciplinary</w:t>
      </w:r>
      <w:r>
        <w:rPr>
          <w:spacing w:val="-2"/>
        </w:rPr>
        <w:t> </w:t>
      </w:r>
      <w:r>
        <w:rPr/>
        <w:t>procedure.</w:t>
      </w:r>
      <w:r>
        <w:rPr>
          <w:spacing w:val="-2"/>
        </w:rPr>
        <w:t> </w:t>
      </w:r>
      <w:r>
        <w:rPr/>
        <w:t>If</w:t>
      </w:r>
      <w:r>
        <w:rPr>
          <w:spacing w:val="-3"/>
        </w:rPr>
        <w:t> </w:t>
      </w:r>
      <w:r>
        <w:rPr/>
        <w:t>you have broken the law, you may be subject to prosecution.</w:t>
      </w:r>
    </w:p>
    <w:sectPr>
      <w:pgSz w:w="11920" w:h="16850"/>
      <w:pgMar w:top="1580" w:bottom="280" w:left="8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Palatino Linotype">
    <w:altName w:val="Palatino Linotype"/>
    <w:charset w:val="0"/>
    <w:family w:val="roman"/>
    <w:pitch w:val="variable"/>
  </w:font>
  <w:font w:name="Source Sans 3">
    <w:altName w:val="Source Sans 3"/>
    <w:charset w:val="0"/>
    <w:family w:val="swiss"/>
    <w:pitch w:val="variable"/>
  </w:font>
  <w:font w:name="Wingdings">
    <w:altName w:val="Wingdings"/>
    <w:charset w:val="2"/>
    <w:family w:val="auto"/>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lowerLetter"/>
      <w:lvlText w:val="%1."/>
      <w:lvlJc w:val="left"/>
      <w:pPr>
        <w:ind w:left="1360" w:hanging="360"/>
        <w:jc w:val="left"/>
      </w:pPr>
      <w:rPr>
        <w:rFonts w:hint="default" w:ascii="Source Sans 3" w:hAnsi="Source Sans 3" w:eastAsia="Source Sans 3" w:cs="Source Sans 3"/>
        <w:b w:val="0"/>
        <w:bCs w:val="0"/>
        <w:i w:val="0"/>
        <w:iCs w:val="0"/>
        <w:spacing w:val="-1"/>
        <w:w w:val="100"/>
        <w:sz w:val="24"/>
        <w:szCs w:val="24"/>
        <w:lang w:val="en-US" w:eastAsia="en-US" w:bidi="ar-SA"/>
      </w:rPr>
    </w:lvl>
    <w:lvl w:ilvl="1">
      <w:start w:val="0"/>
      <w:numFmt w:val="bullet"/>
      <w:lvlText w:val="•"/>
      <w:lvlJc w:val="left"/>
      <w:pPr>
        <w:ind w:left="2291" w:hanging="360"/>
      </w:pPr>
      <w:rPr>
        <w:rFonts w:hint="default"/>
        <w:lang w:val="en-US" w:eastAsia="en-US" w:bidi="ar-SA"/>
      </w:rPr>
    </w:lvl>
    <w:lvl w:ilvl="2">
      <w:start w:val="0"/>
      <w:numFmt w:val="bullet"/>
      <w:lvlText w:val="•"/>
      <w:lvlJc w:val="left"/>
      <w:pPr>
        <w:ind w:left="3222" w:hanging="360"/>
      </w:pPr>
      <w:rPr>
        <w:rFonts w:hint="default"/>
        <w:lang w:val="en-US" w:eastAsia="en-US" w:bidi="ar-SA"/>
      </w:rPr>
    </w:lvl>
    <w:lvl w:ilvl="3">
      <w:start w:val="0"/>
      <w:numFmt w:val="bullet"/>
      <w:lvlText w:val="•"/>
      <w:lvlJc w:val="left"/>
      <w:pPr>
        <w:ind w:left="4153" w:hanging="360"/>
      </w:pPr>
      <w:rPr>
        <w:rFonts w:hint="default"/>
        <w:lang w:val="en-US" w:eastAsia="en-US" w:bidi="ar-SA"/>
      </w:rPr>
    </w:lvl>
    <w:lvl w:ilvl="4">
      <w:start w:val="0"/>
      <w:numFmt w:val="bullet"/>
      <w:lvlText w:val="•"/>
      <w:lvlJc w:val="left"/>
      <w:pPr>
        <w:ind w:left="5084" w:hanging="360"/>
      </w:pPr>
      <w:rPr>
        <w:rFonts w:hint="default"/>
        <w:lang w:val="en-US" w:eastAsia="en-US" w:bidi="ar-SA"/>
      </w:rPr>
    </w:lvl>
    <w:lvl w:ilvl="5">
      <w:start w:val="0"/>
      <w:numFmt w:val="bullet"/>
      <w:lvlText w:val="•"/>
      <w:lvlJc w:val="left"/>
      <w:pPr>
        <w:ind w:left="6015" w:hanging="360"/>
      </w:pPr>
      <w:rPr>
        <w:rFonts w:hint="default"/>
        <w:lang w:val="en-US" w:eastAsia="en-US" w:bidi="ar-SA"/>
      </w:rPr>
    </w:lvl>
    <w:lvl w:ilvl="6">
      <w:start w:val="0"/>
      <w:numFmt w:val="bullet"/>
      <w:lvlText w:val="•"/>
      <w:lvlJc w:val="left"/>
      <w:pPr>
        <w:ind w:left="6946" w:hanging="360"/>
      </w:pPr>
      <w:rPr>
        <w:rFonts w:hint="default"/>
        <w:lang w:val="en-US" w:eastAsia="en-US" w:bidi="ar-SA"/>
      </w:rPr>
    </w:lvl>
    <w:lvl w:ilvl="7">
      <w:start w:val="0"/>
      <w:numFmt w:val="bullet"/>
      <w:lvlText w:val="•"/>
      <w:lvlJc w:val="left"/>
      <w:pPr>
        <w:ind w:left="7877" w:hanging="360"/>
      </w:pPr>
      <w:rPr>
        <w:rFonts w:hint="default"/>
        <w:lang w:val="en-US" w:eastAsia="en-US" w:bidi="ar-SA"/>
      </w:rPr>
    </w:lvl>
    <w:lvl w:ilvl="8">
      <w:start w:val="0"/>
      <w:numFmt w:val="bullet"/>
      <w:lvlText w:val="•"/>
      <w:lvlJc w:val="left"/>
      <w:pPr>
        <w:ind w:left="8808" w:hanging="360"/>
      </w:pPr>
      <w:rPr>
        <w:rFonts w:hint="default"/>
        <w:lang w:val="en-US" w:eastAsia="en-US" w:bidi="ar-SA"/>
      </w:rPr>
    </w:lvl>
  </w:abstractNum>
  <w:abstractNum w:abstractNumId="1">
    <w:multiLevelType w:val="hybridMultilevel"/>
    <w:lvl w:ilvl="0">
      <w:start w:val="1"/>
      <w:numFmt w:val="decimal"/>
      <w:lvlText w:val="%1."/>
      <w:lvlJc w:val="left"/>
      <w:pPr>
        <w:ind w:left="887" w:hanging="248"/>
        <w:jc w:val="right"/>
      </w:pPr>
      <w:rPr>
        <w:rFonts w:hint="default" w:ascii="Source Sans 3" w:hAnsi="Source Sans 3" w:eastAsia="Source Sans 3" w:cs="Source Sans 3"/>
        <w:b/>
        <w:bCs/>
        <w:i w:val="0"/>
        <w:iCs w:val="0"/>
        <w:spacing w:val="0"/>
        <w:w w:val="89"/>
        <w:sz w:val="24"/>
        <w:szCs w:val="24"/>
        <w:u w:val="single" w:color="000000"/>
        <w:lang w:val="en-US" w:eastAsia="en-US" w:bidi="ar-SA"/>
      </w:rPr>
    </w:lvl>
    <w:lvl w:ilvl="1">
      <w:start w:val="1"/>
      <w:numFmt w:val="decimal"/>
      <w:lvlText w:val="%1.%2"/>
      <w:lvlJc w:val="left"/>
      <w:pPr>
        <w:ind w:left="1014" w:hanging="375"/>
        <w:jc w:val="left"/>
      </w:pPr>
      <w:rPr>
        <w:rFonts w:hint="default" w:ascii="Source Sans 3" w:hAnsi="Source Sans 3" w:eastAsia="Source Sans 3" w:cs="Source Sans 3"/>
        <w:b/>
        <w:bCs/>
        <w:i w:val="0"/>
        <w:iCs w:val="0"/>
        <w:spacing w:val="0"/>
        <w:w w:val="100"/>
        <w:sz w:val="24"/>
        <w:szCs w:val="24"/>
        <w:lang w:val="en-US" w:eastAsia="en-US" w:bidi="ar-SA"/>
      </w:rPr>
    </w:lvl>
    <w:lvl w:ilvl="2">
      <w:start w:val="0"/>
      <w:numFmt w:val="bullet"/>
      <w:lvlText w:val=""/>
      <w:lvlJc w:val="left"/>
      <w:pPr>
        <w:ind w:left="136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2800" w:hanging="360"/>
      </w:pPr>
      <w:rPr>
        <w:rFonts w:hint="default" w:ascii="Wingdings" w:hAnsi="Wingdings" w:eastAsia="Wingdings" w:cs="Wingdings"/>
        <w:b w:val="0"/>
        <w:bCs w:val="0"/>
        <w:i w:val="0"/>
        <w:iCs w:val="0"/>
        <w:spacing w:val="0"/>
        <w:w w:val="100"/>
        <w:sz w:val="24"/>
        <w:szCs w:val="24"/>
        <w:lang w:val="en-US" w:eastAsia="en-US" w:bidi="ar-SA"/>
      </w:rPr>
    </w:lvl>
    <w:lvl w:ilvl="4">
      <w:start w:val="0"/>
      <w:numFmt w:val="bullet"/>
      <w:lvlText w:val="•"/>
      <w:lvlJc w:val="left"/>
      <w:pPr>
        <w:ind w:left="1360" w:hanging="360"/>
      </w:pPr>
      <w:rPr>
        <w:rFonts w:hint="default"/>
        <w:lang w:val="en-US" w:eastAsia="en-US" w:bidi="ar-SA"/>
      </w:rPr>
    </w:lvl>
    <w:lvl w:ilvl="5">
      <w:start w:val="0"/>
      <w:numFmt w:val="bullet"/>
      <w:lvlText w:val="•"/>
      <w:lvlJc w:val="left"/>
      <w:pPr>
        <w:ind w:left="1480" w:hanging="360"/>
      </w:pPr>
      <w:rPr>
        <w:rFonts w:hint="default"/>
        <w:lang w:val="en-US" w:eastAsia="en-US" w:bidi="ar-SA"/>
      </w:rPr>
    </w:lvl>
    <w:lvl w:ilvl="6">
      <w:start w:val="0"/>
      <w:numFmt w:val="bullet"/>
      <w:lvlText w:val="•"/>
      <w:lvlJc w:val="left"/>
      <w:pPr>
        <w:ind w:left="1740" w:hanging="360"/>
      </w:pPr>
      <w:rPr>
        <w:rFonts w:hint="default"/>
        <w:lang w:val="en-US" w:eastAsia="en-US" w:bidi="ar-SA"/>
      </w:rPr>
    </w:lvl>
    <w:lvl w:ilvl="7">
      <w:start w:val="0"/>
      <w:numFmt w:val="bullet"/>
      <w:lvlText w:val="•"/>
      <w:lvlJc w:val="left"/>
      <w:pPr>
        <w:ind w:left="2200" w:hanging="360"/>
      </w:pPr>
      <w:rPr>
        <w:rFonts w:hint="default"/>
        <w:lang w:val="en-US" w:eastAsia="en-US" w:bidi="ar-SA"/>
      </w:rPr>
    </w:lvl>
    <w:lvl w:ilvl="8">
      <w:start w:val="0"/>
      <w:numFmt w:val="bullet"/>
      <w:lvlText w:val="•"/>
      <w:lvlJc w:val="left"/>
      <w:pPr>
        <w:ind w:left="2800" w:hanging="360"/>
      </w:pPr>
      <w:rPr>
        <w:rFonts w:hint="default"/>
        <w:lang w:val="en-US" w:eastAsia="en-US" w:bidi="ar-SA"/>
      </w:rPr>
    </w:lvl>
  </w:abstractNum>
  <w:abstractNum w:abstractNumId="0">
    <w:multiLevelType w:val="hybridMultilevel"/>
    <w:lvl w:ilvl="0">
      <w:start w:val="1"/>
      <w:numFmt w:val="decimal"/>
      <w:lvlText w:val="%1."/>
      <w:lvlJc w:val="left"/>
      <w:pPr>
        <w:ind w:left="868" w:hanging="229"/>
        <w:jc w:val="left"/>
      </w:pPr>
      <w:rPr>
        <w:rFonts w:hint="default" w:ascii="Source Sans 3" w:hAnsi="Source Sans 3" w:eastAsia="Source Sans 3" w:cs="Source Sans 3"/>
        <w:b/>
        <w:bCs/>
        <w:i w:val="0"/>
        <w:iCs w:val="0"/>
        <w:spacing w:val="0"/>
        <w:w w:val="100"/>
        <w:sz w:val="22"/>
        <w:szCs w:val="22"/>
        <w:lang w:val="en-US" w:eastAsia="en-US" w:bidi="ar-SA"/>
      </w:rPr>
    </w:lvl>
    <w:lvl w:ilvl="1">
      <w:start w:val="0"/>
      <w:numFmt w:val="bullet"/>
      <w:lvlText w:val=""/>
      <w:lvlJc w:val="left"/>
      <w:pPr>
        <w:ind w:left="2197"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3141" w:hanging="360"/>
      </w:pPr>
      <w:rPr>
        <w:rFonts w:hint="default"/>
        <w:lang w:val="en-US" w:eastAsia="en-US" w:bidi="ar-SA"/>
      </w:rPr>
    </w:lvl>
    <w:lvl w:ilvl="3">
      <w:start w:val="0"/>
      <w:numFmt w:val="bullet"/>
      <w:lvlText w:val="•"/>
      <w:lvlJc w:val="left"/>
      <w:pPr>
        <w:ind w:left="4082" w:hanging="360"/>
      </w:pPr>
      <w:rPr>
        <w:rFonts w:hint="default"/>
        <w:lang w:val="en-US" w:eastAsia="en-US" w:bidi="ar-SA"/>
      </w:rPr>
    </w:lvl>
    <w:lvl w:ilvl="4">
      <w:start w:val="0"/>
      <w:numFmt w:val="bullet"/>
      <w:lvlText w:val="•"/>
      <w:lvlJc w:val="left"/>
      <w:pPr>
        <w:ind w:left="5023" w:hanging="360"/>
      </w:pPr>
      <w:rPr>
        <w:rFonts w:hint="default"/>
        <w:lang w:val="en-US" w:eastAsia="en-US" w:bidi="ar-SA"/>
      </w:rPr>
    </w:lvl>
    <w:lvl w:ilvl="5">
      <w:start w:val="0"/>
      <w:numFmt w:val="bullet"/>
      <w:lvlText w:val="•"/>
      <w:lvlJc w:val="left"/>
      <w:pPr>
        <w:ind w:left="5964" w:hanging="360"/>
      </w:pPr>
      <w:rPr>
        <w:rFonts w:hint="default"/>
        <w:lang w:val="en-US" w:eastAsia="en-US" w:bidi="ar-SA"/>
      </w:rPr>
    </w:lvl>
    <w:lvl w:ilvl="6">
      <w:start w:val="0"/>
      <w:numFmt w:val="bullet"/>
      <w:lvlText w:val="•"/>
      <w:lvlJc w:val="left"/>
      <w:pPr>
        <w:ind w:left="6906" w:hanging="360"/>
      </w:pPr>
      <w:rPr>
        <w:rFonts w:hint="default"/>
        <w:lang w:val="en-US" w:eastAsia="en-US" w:bidi="ar-SA"/>
      </w:rPr>
    </w:lvl>
    <w:lvl w:ilvl="7">
      <w:start w:val="0"/>
      <w:numFmt w:val="bullet"/>
      <w:lvlText w:val="•"/>
      <w:lvlJc w:val="left"/>
      <w:pPr>
        <w:ind w:left="7847" w:hanging="360"/>
      </w:pPr>
      <w:rPr>
        <w:rFonts w:hint="default"/>
        <w:lang w:val="en-US" w:eastAsia="en-US" w:bidi="ar-SA"/>
      </w:rPr>
    </w:lvl>
    <w:lvl w:ilvl="8">
      <w:start w:val="0"/>
      <w:numFmt w:val="bullet"/>
      <w:lvlText w:val="•"/>
      <w:lvlJc w:val="left"/>
      <w:pPr>
        <w:ind w:left="878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ource Sans 3" w:hAnsi="Source Sans 3" w:eastAsia="Source Sans 3" w:cs="Source Sans 3"/>
      <w:lang w:val="en-US" w:eastAsia="en-US" w:bidi="ar-SA"/>
    </w:rPr>
  </w:style>
  <w:style w:styleId="BodyText" w:type="paragraph">
    <w:name w:val="Body Text"/>
    <w:basedOn w:val="Normal"/>
    <w:uiPriority w:val="1"/>
    <w:qFormat/>
    <w:pPr>
      <w:ind w:left="640"/>
    </w:pPr>
    <w:rPr>
      <w:rFonts w:ascii="Source Sans 3" w:hAnsi="Source Sans 3" w:eastAsia="Source Sans 3" w:cs="Source Sans 3"/>
      <w:sz w:val="24"/>
      <w:szCs w:val="24"/>
      <w:lang w:val="en-US" w:eastAsia="en-US" w:bidi="ar-SA"/>
    </w:rPr>
  </w:style>
  <w:style w:styleId="Heading1" w:type="paragraph">
    <w:name w:val="Heading 1"/>
    <w:basedOn w:val="Normal"/>
    <w:uiPriority w:val="1"/>
    <w:qFormat/>
    <w:pPr>
      <w:ind w:left="1013" w:hanging="373"/>
      <w:outlineLvl w:val="1"/>
    </w:pPr>
    <w:rPr>
      <w:rFonts w:ascii="Source Sans 3" w:hAnsi="Source Sans 3" w:eastAsia="Source Sans 3" w:cs="Source Sans 3"/>
      <w:b/>
      <w:bCs/>
      <w:sz w:val="24"/>
      <w:szCs w:val="24"/>
      <w:lang w:val="en-US" w:eastAsia="en-US" w:bidi="ar-SA"/>
    </w:rPr>
  </w:style>
  <w:style w:styleId="Title" w:type="paragraph">
    <w:name w:val="Title"/>
    <w:basedOn w:val="Normal"/>
    <w:uiPriority w:val="1"/>
    <w:qFormat/>
    <w:pPr>
      <w:ind w:left="640"/>
    </w:pPr>
    <w:rPr>
      <w:rFonts w:ascii="Source Sans 3" w:hAnsi="Source Sans 3" w:eastAsia="Source Sans 3" w:cs="Source Sans 3"/>
      <w:b/>
      <w:bCs/>
      <w:sz w:val="72"/>
      <w:szCs w:val="72"/>
      <w:lang w:val="en-US" w:eastAsia="en-US" w:bidi="ar-SA"/>
    </w:rPr>
  </w:style>
  <w:style w:styleId="ListParagraph" w:type="paragraph">
    <w:name w:val="List Paragraph"/>
    <w:basedOn w:val="Normal"/>
    <w:uiPriority w:val="1"/>
    <w:qFormat/>
    <w:pPr>
      <w:ind w:left="1359" w:hanging="360"/>
    </w:pPr>
    <w:rPr>
      <w:rFonts w:ascii="Source Sans 3" w:hAnsi="Source Sans 3" w:eastAsia="Source Sans 3" w:cs="Source Sans 3"/>
      <w:lang w:val="en-US" w:eastAsia="en-US" w:bidi="ar-SA"/>
    </w:rPr>
  </w:style>
  <w:style w:styleId="TableParagraph" w:type="paragraph">
    <w:name w:val="Table Paragraph"/>
    <w:basedOn w:val="Normal"/>
    <w:uiPriority w:val="1"/>
    <w:qFormat/>
    <w:pPr>
      <w:spacing w:line="331" w:lineRule="exact"/>
      <w:ind w:left="4"/>
    </w:pPr>
    <w:rPr>
      <w:rFonts w:ascii="Source Sans 3" w:hAnsi="Source Sans 3" w:eastAsia="Source Sans 3" w:cs="Source Sans 3"/>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hyperlink" Target="mailto:gdpr@wearepeoplefirst.co.uk" TargetMode="External"/><Relationship Id="rId8" Type="http://schemas.openxmlformats.org/officeDocument/2006/relationships/hyperlink" Target="https://ico.org.uk/for-the-public/personal-information/"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Damon</dc:creator>
  <dcterms:created xsi:type="dcterms:W3CDTF">2025-07-10T14:56:46Z</dcterms:created>
  <dcterms:modified xsi:type="dcterms:W3CDTF">2025-07-10T14:56:46Z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0x01010092D0C3288D02364B8EC2279B71D852EC</vt:lpwstr>
  </property>
  <property fmtid="{D5CDD505-2E9C-101B-9397-08002B2CF9AE}" pid="3" name="Created">
    <vt:filetime>2025-06-13T00:00:00Z</vt:filetime>
  </property>
  <property fmtid="{D5CDD505-2E9C-101B-9397-08002B2CF9AE}" pid="4" name="Creator">
    <vt:lpwstr>Acrobat PDFMaker 25 for Word</vt:lpwstr>
  </property>
  <property fmtid="{D5CDD505-2E9C-101B-9397-08002B2CF9AE}" pid="5" name="LastSaved">
    <vt:filetime>2025-07-10T00:00:00Z</vt:filetime>
  </property>
  <property fmtid="{D5CDD505-2E9C-101B-9397-08002B2CF9AE}" pid="6" name="MediaServiceImageTags">
    <vt:lpwstr/>
  </property>
  <property fmtid="{D5CDD505-2E9C-101B-9397-08002B2CF9AE}" pid="7" name="Order">
    <vt:lpwstr>847400.000000</vt:lpwstr>
  </property>
  <property fmtid="{D5CDD505-2E9C-101B-9397-08002B2CF9AE}" pid="8" name="Producer">
    <vt:lpwstr>Adobe PDF Library 25.1.51</vt:lpwstr>
  </property>
  <property fmtid="{D5CDD505-2E9C-101B-9397-08002B2CF9AE}" pid="9" name="SourceModified">
    <vt:lpwstr/>
  </property>
</Properties>
</file>